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A8610" w14:textId="0A9CD0CD" w:rsidR="0038159F" w:rsidRPr="00943886" w:rsidRDefault="0038159F" w:rsidP="002A2F37">
      <w:pPr>
        <w:spacing w:line="240" w:lineRule="auto"/>
        <w:jc w:val="center"/>
        <w:outlineLvl w:val="0"/>
        <w:rPr>
          <w:rFonts w:ascii="Times New Roman" w:hAnsi="Times New Roman" w:cs="Times New Roman"/>
          <w:b/>
          <w:sz w:val="24"/>
          <w:szCs w:val="24"/>
        </w:rPr>
      </w:pPr>
      <w:r w:rsidRPr="00943886">
        <w:rPr>
          <w:rFonts w:ascii="Times New Roman" w:hAnsi="Times New Roman" w:cs="Times New Roman"/>
          <w:b/>
          <w:sz w:val="24"/>
          <w:szCs w:val="24"/>
        </w:rPr>
        <w:t>NOTĂ DE FUNDAMENTARE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02"/>
        <w:gridCol w:w="892"/>
        <w:gridCol w:w="8"/>
        <w:gridCol w:w="857"/>
        <w:gridCol w:w="990"/>
        <w:gridCol w:w="900"/>
        <w:gridCol w:w="990"/>
        <w:gridCol w:w="1260"/>
      </w:tblGrid>
      <w:tr w:rsidR="00F10252" w:rsidRPr="00943886" w14:paraId="17DBF481" w14:textId="77777777" w:rsidTr="00076E2B">
        <w:trPr>
          <w:trHeight w:val="274"/>
        </w:trPr>
        <w:tc>
          <w:tcPr>
            <w:tcW w:w="10075" w:type="dxa"/>
            <w:gridSpan w:val="9"/>
          </w:tcPr>
          <w:p w14:paraId="4465FE5C" w14:textId="77777777" w:rsidR="0038159F" w:rsidRPr="00943886" w:rsidRDefault="0038159F" w:rsidP="002A2F37">
            <w:pPr>
              <w:spacing w:before="120" w:after="120" w:line="240" w:lineRule="auto"/>
              <w:jc w:val="center"/>
              <w:rPr>
                <w:rFonts w:ascii="Times New Roman" w:hAnsi="Times New Roman" w:cs="Times New Roman"/>
                <w:b/>
                <w:sz w:val="24"/>
                <w:szCs w:val="24"/>
              </w:rPr>
            </w:pPr>
            <w:proofErr w:type="spellStart"/>
            <w:r w:rsidRPr="00943886">
              <w:rPr>
                <w:rFonts w:ascii="Times New Roman" w:hAnsi="Times New Roman" w:cs="Times New Roman"/>
                <w:b/>
                <w:sz w:val="24"/>
                <w:szCs w:val="24"/>
              </w:rPr>
              <w:t>Secţiunea</w:t>
            </w:r>
            <w:proofErr w:type="spellEnd"/>
            <w:r w:rsidRPr="00943886">
              <w:rPr>
                <w:rFonts w:ascii="Times New Roman" w:hAnsi="Times New Roman" w:cs="Times New Roman"/>
                <w:b/>
                <w:sz w:val="24"/>
                <w:szCs w:val="24"/>
              </w:rPr>
              <w:t xml:space="preserve"> 1: Titlul proiectului de act normativ</w:t>
            </w:r>
          </w:p>
        </w:tc>
      </w:tr>
      <w:tr w:rsidR="00F10252" w:rsidRPr="00943886" w14:paraId="09D8C49F" w14:textId="77777777" w:rsidTr="00076E2B">
        <w:trPr>
          <w:trHeight w:val="503"/>
        </w:trPr>
        <w:tc>
          <w:tcPr>
            <w:tcW w:w="10075" w:type="dxa"/>
            <w:gridSpan w:val="9"/>
          </w:tcPr>
          <w:p w14:paraId="6C3FAD9C" w14:textId="77777777" w:rsidR="0038159F" w:rsidRPr="00943886" w:rsidRDefault="0038159F" w:rsidP="002A2F37">
            <w:pPr>
              <w:spacing w:after="120" w:line="240" w:lineRule="auto"/>
              <w:rPr>
                <w:rFonts w:ascii="Times New Roman" w:hAnsi="Times New Roman" w:cs="Times New Roman"/>
                <w:b/>
                <w:sz w:val="24"/>
                <w:szCs w:val="24"/>
              </w:rPr>
            </w:pPr>
            <w:bookmarkStart w:id="0" w:name="_Hlk188875225"/>
          </w:p>
          <w:p w14:paraId="61F43514" w14:textId="77777777" w:rsidR="0038159F" w:rsidRPr="00943886" w:rsidRDefault="0038159F" w:rsidP="002A2F37">
            <w:pPr>
              <w:spacing w:after="120" w:line="240" w:lineRule="auto"/>
              <w:jc w:val="center"/>
              <w:rPr>
                <w:rFonts w:ascii="Times New Roman" w:hAnsi="Times New Roman" w:cs="Times New Roman"/>
                <w:b/>
                <w:sz w:val="24"/>
                <w:szCs w:val="24"/>
              </w:rPr>
            </w:pPr>
            <w:r w:rsidRPr="00943886">
              <w:rPr>
                <w:rFonts w:ascii="Times New Roman" w:hAnsi="Times New Roman" w:cs="Times New Roman"/>
                <w:b/>
                <w:sz w:val="24"/>
                <w:szCs w:val="24"/>
              </w:rPr>
              <w:t>HOTĂRÂRE A GUVERNULUI</w:t>
            </w:r>
          </w:p>
          <w:p w14:paraId="5346250F" w14:textId="70E8C30A" w:rsidR="00B96EF8" w:rsidRPr="00943886" w:rsidRDefault="00B96EF8" w:rsidP="002A2F37">
            <w:pPr>
              <w:spacing w:after="0" w:line="240" w:lineRule="auto"/>
              <w:ind w:left="175" w:right="246" w:firstLine="142"/>
              <w:jc w:val="center"/>
              <w:rPr>
                <w:rFonts w:ascii="Times New Roman" w:eastAsia="Times New Roman" w:hAnsi="Times New Roman" w:cs="Times New Roman"/>
                <w:b/>
                <w:sz w:val="24"/>
                <w:szCs w:val="24"/>
                <w:lang w:eastAsia="en-US"/>
              </w:rPr>
            </w:pPr>
            <w:bookmarkStart w:id="1" w:name="_Hlk192166070"/>
            <w:r w:rsidRPr="00943886">
              <w:rPr>
                <w:rFonts w:ascii="Times New Roman" w:eastAsia="Times New Roman" w:hAnsi="Times New Roman" w:cs="Times New Roman"/>
                <w:b/>
                <w:sz w:val="24"/>
                <w:szCs w:val="24"/>
                <w:lang w:eastAsia="en-US"/>
              </w:rPr>
              <w:t xml:space="preserve">privind aprobarea scoaterii definitive din fondul forestier național a terenului în suprafață de </w:t>
            </w:r>
            <w:r w:rsidR="00B401BA" w:rsidRPr="00943886">
              <w:rPr>
                <w:rFonts w:ascii="Times New Roman" w:eastAsia="Times New Roman" w:hAnsi="Times New Roman" w:cs="Times New Roman"/>
                <w:b/>
                <w:sz w:val="24"/>
                <w:szCs w:val="24"/>
                <w:lang w:eastAsia="en-US"/>
              </w:rPr>
              <w:t>3</w:t>
            </w:r>
            <w:r w:rsidR="00FF354F" w:rsidRPr="00943886">
              <w:rPr>
                <w:rFonts w:ascii="Times New Roman" w:eastAsia="Times New Roman" w:hAnsi="Times New Roman" w:cs="Times New Roman"/>
                <w:b/>
                <w:sz w:val="24"/>
                <w:szCs w:val="24"/>
                <w:lang w:eastAsia="en-US"/>
              </w:rPr>
              <w:t>7</w:t>
            </w:r>
            <w:r w:rsidR="00B401BA" w:rsidRPr="00943886">
              <w:rPr>
                <w:rFonts w:ascii="Times New Roman" w:eastAsia="Times New Roman" w:hAnsi="Times New Roman" w:cs="Times New Roman"/>
                <w:b/>
                <w:sz w:val="24"/>
                <w:szCs w:val="24"/>
                <w:lang w:eastAsia="en-US"/>
              </w:rPr>
              <w:t>,</w:t>
            </w:r>
            <w:r w:rsidR="00FF354F" w:rsidRPr="00943886">
              <w:rPr>
                <w:rFonts w:ascii="Times New Roman" w:eastAsia="Times New Roman" w:hAnsi="Times New Roman" w:cs="Times New Roman"/>
                <w:b/>
                <w:sz w:val="24"/>
                <w:szCs w:val="24"/>
                <w:lang w:eastAsia="en-US"/>
              </w:rPr>
              <w:t>5263</w:t>
            </w:r>
            <w:r w:rsidR="00B401BA" w:rsidRPr="00943886">
              <w:rPr>
                <w:rFonts w:ascii="Times New Roman" w:eastAsia="Times New Roman" w:hAnsi="Times New Roman" w:cs="Times New Roman"/>
                <w:b/>
                <w:sz w:val="24"/>
                <w:szCs w:val="24"/>
                <w:lang w:eastAsia="en-US"/>
              </w:rPr>
              <w:t xml:space="preserve"> ha</w:t>
            </w:r>
            <w:r w:rsidRPr="00943886">
              <w:rPr>
                <w:rFonts w:ascii="Times New Roman" w:eastAsia="Times New Roman" w:hAnsi="Times New Roman" w:cs="Times New Roman"/>
                <w:b/>
                <w:sz w:val="24"/>
                <w:szCs w:val="24"/>
                <w:lang w:eastAsia="en-US"/>
              </w:rPr>
              <w:t xml:space="preserve"> de către Societatea de Producere a Energiei Electrice în Hidrocentrale „Hidroelectrica” – S.A., pentru realizarea lucrării de utilitate publică de interes național </w:t>
            </w:r>
            <w:r w:rsidR="00C65A42">
              <w:rPr>
                <w:rFonts w:ascii="Times New Roman" w:eastAsia="Times New Roman" w:hAnsi="Times New Roman" w:cs="Times New Roman"/>
                <w:b/>
                <w:sz w:val="24"/>
                <w:szCs w:val="24"/>
                <w:lang w:eastAsia="en-US"/>
              </w:rPr>
              <w:t>„</w:t>
            </w:r>
            <w:r w:rsidRPr="00943886">
              <w:rPr>
                <w:rFonts w:ascii="Times New Roman" w:eastAsia="Times New Roman" w:hAnsi="Times New Roman" w:cs="Times New Roman"/>
                <w:b/>
                <w:sz w:val="24"/>
                <w:szCs w:val="24"/>
                <w:lang w:eastAsia="en-US"/>
              </w:rPr>
              <w:t>Amenajarea Hidroenergetică Răstolița</w:t>
            </w:r>
            <w:r w:rsidRPr="00943886">
              <w:rPr>
                <w:rFonts w:ascii="Times New Roman" w:eastAsia="Times New Roman" w:hAnsi="Times New Roman" w:cs="Times New Roman"/>
                <w:b/>
                <w:bCs/>
                <w:sz w:val="24"/>
                <w:szCs w:val="24"/>
                <w:shd w:val="clear" w:color="auto" w:fill="FFFFFF"/>
                <w:lang w:eastAsia="en-US"/>
              </w:rPr>
              <w:t>"</w:t>
            </w:r>
          </w:p>
          <w:bookmarkEnd w:id="1"/>
          <w:p w14:paraId="70A52065" w14:textId="3A2908DF" w:rsidR="0038159F" w:rsidRPr="00943886" w:rsidRDefault="0038159F" w:rsidP="002A2F37">
            <w:pPr>
              <w:spacing w:line="240" w:lineRule="auto"/>
              <w:ind w:left="284" w:right="175"/>
              <w:jc w:val="center"/>
              <w:rPr>
                <w:rFonts w:ascii="Times New Roman" w:hAnsi="Times New Roman" w:cs="Times New Roman"/>
                <w:b/>
                <w:bCs/>
                <w:sz w:val="24"/>
                <w:szCs w:val="24"/>
              </w:rPr>
            </w:pPr>
          </w:p>
        </w:tc>
      </w:tr>
      <w:bookmarkEnd w:id="0"/>
      <w:tr w:rsidR="00F10252" w:rsidRPr="00943886" w14:paraId="631CE6E6" w14:textId="77777777" w:rsidTr="00076E2B">
        <w:trPr>
          <w:trHeight w:val="503"/>
        </w:trPr>
        <w:tc>
          <w:tcPr>
            <w:tcW w:w="10075" w:type="dxa"/>
            <w:gridSpan w:val="9"/>
          </w:tcPr>
          <w:p w14:paraId="5BFBBA0A" w14:textId="77777777" w:rsidR="0038159F" w:rsidRPr="00943886" w:rsidRDefault="0038159F" w:rsidP="002A2F37">
            <w:pPr>
              <w:spacing w:before="120" w:after="120" w:line="240" w:lineRule="auto"/>
              <w:jc w:val="center"/>
              <w:rPr>
                <w:rFonts w:ascii="Times New Roman" w:hAnsi="Times New Roman" w:cs="Times New Roman"/>
                <w:b/>
                <w:sz w:val="24"/>
                <w:szCs w:val="24"/>
              </w:rPr>
            </w:pPr>
            <w:proofErr w:type="spellStart"/>
            <w:r w:rsidRPr="00943886">
              <w:rPr>
                <w:rFonts w:ascii="Times New Roman" w:hAnsi="Times New Roman" w:cs="Times New Roman"/>
                <w:b/>
                <w:sz w:val="24"/>
                <w:szCs w:val="24"/>
              </w:rPr>
              <w:t>Secţiunea</w:t>
            </w:r>
            <w:proofErr w:type="spellEnd"/>
            <w:r w:rsidRPr="00943886">
              <w:rPr>
                <w:rFonts w:ascii="Times New Roman" w:hAnsi="Times New Roman" w:cs="Times New Roman"/>
                <w:b/>
                <w:sz w:val="24"/>
                <w:szCs w:val="24"/>
              </w:rPr>
              <w:t xml:space="preserve"> a 2-a: Motivul emiterii actului normativ</w:t>
            </w:r>
          </w:p>
        </w:tc>
      </w:tr>
      <w:tr w:rsidR="00F10252" w:rsidRPr="00943886" w14:paraId="1CFAE9FA" w14:textId="77777777" w:rsidTr="00076E2B">
        <w:trPr>
          <w:trHeight w:val="503"/>
        </w:trPr>
        <w:tc>
          <w:tcPr>
            <w:tcW w:w="2376" w:type="dxa"/>
          </w:tcPr>
          <w:p w14:paraId="66D2FA84"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2.1. Sursa proiectului de act normativ</w:t>
            </w:r>
          </w:p>
        </w:tc>
        <w:tc>
          <w:tcPr>
            <w:tcW w:w="7699" w:type="dxa"/>
            <w:gridSpan w:val="8"/>
          </w:tcPr>
          <w:p w14:paraId="46E1888C" w14:textId="77777777" w:rsidR="0038159F" w:rsidRPr="00943886" w:rsidRDefault="0038159F" w:rsidP="00943886">
            <w:pPr>
              <w:autoSpaceDE w:val="0"/>
              <w:autoSpaceDN w:val="0"/>
              <w:adjustRightInd w:val="0"/>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Inițiativa Ministerului Mediului Apelor și Pădurilor.</w:t>
            </w:r>
          </w:p>
          <w:p w14:paraId="55404098" w14:textId="1F64EAB1" w:rsidR="0038159F" w:rsidRPr="00943886" w:rsidRDefault="0038159F" w:rsidP="00943886">
            <w:pPr>
              <w:autoSpaceDE w:val="0"/>
              <w:autoSpaceDN w:val="0"/>
              <w:adjustRightInd w:val="0"/>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Scoaterea definitivă a terenurilor </w:t>
            </w:r>
            <w:r w:rsidR="00727E0F" w:rsidRPr="00943886">
              <w:rPr>
                <w:rFonts w:ascii="Times New Roman" w:hAnsi="Times New Roman" w:cs="Times New Roman"/>
                <w:sz w:val="24"/>
                <w:szCs w:val="24"/>
              </w:rPr>
              <w:t xml:space="preserve">forestiere </w:t>
            </w:r>
            <w:r w:rsidRPr="00943886">
              <w:rPr>
                <w:rFonts w:ascii="Times New Roman" w:hAnsi="Times New Roman" w:cs="Times New Roman"/>
                <w:sz w:val="24"/>
                <w:szCs w:val="24"/>
              </w:rPr>
              <w:t xml:space="preserve">necesare pentru realizarea </w:t>
            </w:r>
            <w:r w:rsidR="00B96EF8" w:rsidRPr="00943886">
              <w:rPr>
                <w:rFonts w:ascii="Times New Roman" w:hAnsi="Times New Roman" w:cs="Times New Roman"/>
                <w:sz w:val="24"/>
                <w:szCs w:val="24"/>
              </w:rPr>
              <w:t>lucrării de utilitate publică de interes național</w:t>
            </w:r>
            <w:r w:rsidRPr="00943886">
              <w:rPr>
                <w:rFonts w:ascii="Times New Roman" w:hAnsi="Times New Roman" w:cs="Times New Roman"/>
                <w:sz w:val="24"/>
                <w:szCs w:val="24"/>
              </w:rPr>
              <w:t xml:space="preserve"> </w:t>
            </w:r>
            <w:r w:rsidR="00E11B75">
              <w:rPr>
                <w:rFonts w:ascii="Times New Roman" w:eastAsia="Times New Roman" w:hAnsi="Times New Roman" w:cs="Times New Roman"/>
                <w:bCs/>
                <w:sz w:val="24"/>
                <w:szCs w:val="24"/>
                <w:lang w:eastAsia="en-US"/>
              </w:rPr>
              <w:t>„</w:t>
            </w:r>
            <w:r w:rsidR="00B96EF8" w:rsidRPr="00943886">
              <w:rPr>
                <w:rFonts w:ascii="Times New Roman" w:eastAsia="Times New Roman" w:hAnsi="Times New Roman" w:cs="Times New Roman"/>
                <w:bCs/>
                <w:sz w:val="24"/>
                <w:szCs w:val="24"/>
                <w:lang w:eastAsia="en-US"/>
              </w:rPr>
              <w:t>Amenajarea Hidroenergetică Răstolița</w:t>
            </w:r>
            <w:r w:rsidR="00B96EF8" w:rsidRPr="00943886">
              <w:rPr>
                <w:rFonts w:ascii="Times New Roman" w:eastAsia="Times New Roman" w:hAnsi="Times New Roman" w:cs="Times New Roman"/>
                <w:bCs/>
                <w:sz w:val="24"/>
                <w:szCs w:val="24"/>
                <w:shd w:val="clear" w:color="auto" w:fill="FFFFFF"/>
                <w:lang w:eastAsia="en-US"/>
              </w:rPr>
              <w:t>"</w:t>
            </w:r>
            <w:r w:rsidR="00B96EF8" w:rsidRPr="00943886">
              <w:rPr>
                <w:rFonts w:ascii="Times New Roman" w:eastAsia="Times New Roman" w:hAnsi="Times New Roman" w:cs="Times New Roman"/>
                <w:b/>
                <w:bCs/>
                <w:sz w:val="24"/>
                <w:szCs w:val="24"/>
                <w:shd w:val="clear" w:color="auto" w:fill="FFFFFF"/>
                <w:lang w:eastAsia="en-US"/>
              </w:rPr>
              <w:t xml:space="preserve"> </w:t>
            </w:r>
            <w:r w:rsidRPr="00943886">
              <w:rPr>
                <w:rFonts w:ascii="Times New Roman" w:hAnsi="Times New Roman" w:cs="Times New Roman"/>
                <w:sz w:val="24"/>
                <w:szCs w:val="24"/>
              </w:rPr>
              <w:t>se aprobă de către Guvern la propunerea autorității publice centrale care răspunde de silvicultură - Ministeru</w:t>
            </w:r>
            <w:r w:rsidR="00727E0F" w:rsidRPr="00943886">
              <w:rPr>
                <w:rFonts w:ascii="Times New Roman" w:hAnsi="Times New Roman" w:cs="Times New Roman"/>
                <w:sz w:val="24"/>
                <w:szCs w:val="24"/>
              </w:rPr>
              <w:t xml:space="preserve">l Mediului, Apelor și Pădurilor, </w:t>
            </w:r>
            <w:r w:rsidR="00BD53FD" w:rsidRPr="00943886">
              <w:rPr>
                <w:rFonts w:ascii="Times New Roman" w:hAnsi="Times New Roman" w:cs="Times New Roman"/>
                <w:sz w:val="24"/>
                <w:szCs w:val="24"/>
              </w:rPr>
              <w:t xml:space="preserve">în temeiul </w:t>
            </w:r>
            <w:r w:rsidR="00B96EF8" w:rsidRPr="00943886">
              <w:rPr>
                <w:rFonts w:ascii="Times New Roman" w:hAnsi="Times New Roman" w:cs="Times New Roman"/>
                <w:sz w:val="24"/>
                <w:szCs w:val="24"/>
              </w:rPr>
              <w:t xml:space="preserve">dispozițiilor </w:t>
            </w:r>
            <w:r w:rsidR="003F05D5" w:rsidRPr="00943886">
              <w:rPr>
                <w:rFonts w:ascii="Times New Roman" w:hAnsi="Times New Roman" w:cs="Times New Roman"/>
                <w:sz w:val="24"/>
                <w:szCs w:val="24"/>
              </w:rPr>
              <w:t>art.</w:t>
            </w:r>
            <w:r w:rsidR="00650307" w:rsidRPr="00943886">
              <w:rPr>
                <w:rFonts w:ascii="Times New Roman" w:hAnsi="Times New Roman" w:cs="Times New Roman"/>
                <w:sz w:val="24"/>
                <w:szCs w:val="24"/>
              </w:rPr>
              <w:t>4</w:t>
            </w:r>
            <w:r w:rsidR="00BE4241" w:rsidRPr="00943886">
              <w:rPr>
                <w:rFonts w:ascii="Times New Roman" w:hAnsi="Times New Roman" w:cs="Times New Roman"/>
                <w:sz w:val="24"/>
                <w:szCs w:val="24"/>
              </w:rPr>
              <w:t xml:space="preserve">0 alin.(1) lit. a) </w:t>
            </w:r>
            <w:r w:rsidRPr="00943886">
              <w:rPr>
                <w:rFonts w:ascii="Times New Roman" w:hAnsi="Times New Roman" w:cs="Times New Roman"/>
                <w:sz w:val="24"/>
                <w:szCs w:val="24"/>
              </w:rPr>
              <w:t>și art.</w:t>
            </w:r>
            <w:r w:rsidR="00650307" w:rsidRPr="00943886">
              <w:rPr>
                <w:rFonts w:ascii="Times New Roman" w:hAnsi="Times New Roman" w:cs="Times New Roman"/>
                <w:sz w:val="24"/>
                <w:szCs w:val="24"/>
              </w:rPr>
              <w:t xml:space="preserve">44 </w:t>
            </w:r>
            <w:r w:rsidRPr="00943886">
              <w:rPr>
                <w:rFonts w:ascii="Times New Roman" w:hAnsi="Times New Roman" w:cs="Times New Roman"/>
                <w:sz w:val="24"/>
                <w:szCs w:val="24"/>
              </w:rPr>
              <w:t xml:space="preserve">alin.(1) </w:t>
            </w:r>
            <w:proofErr w:type="spellStart"/>
            <w:r w:rsidRPr="00943886">
              <w:rPr>
                <w:rFonts w:ascii="Times New Roman" w:hAnsi="Times New Roman" w:cs="Times New Roman"/>
                <w:sz w:val="24"/>
                <w:szCs w:val="24"/>
              </w:rPr>
              <w:t>lit.c</w:t>
            </w:r>
            <w:proofErr w:type="spellEnd"/>
            <w:r w:rsidRPr="00943886">
              <w:rPr>
                <w:rFonts w:ascii="Times New Roman" w:hAnsi="Times New Roman" w:cs="Times New Roman"/>
                <w:sz w:val="24"/>
                <w:szCs w:val="24"/>
              </w:rPr>
              <w:t xml:space="preserve">) din Legea </w:t>
            </w:r>
            <w:r w:rsidR="00650307" w:rsidRPr="00943886">
              <w:rPr>
                <w:rFonts w:ascii="Times New Roman" w:hAnsi="Times New Roman" w:cs="Times New Roman"/>
                <w:sz w:val="24"/>
                <w:szCs w:val="24"/>
              </w:rPr>
              <w:t>nr.331/2024</w:t>
            </w:r>
            <w:r w:rsidR="00BE4241" w:rsidRPr="00943886">
              <w:rPr>
                <w:rFonts w:ascii="Times New Roman" w:hAnsi="Times New Roman" w:cs="Times New Roman"/>
                <w:sz w:val="24"/>
                <w:szCs w:val="24"/>
              </w:rPr>
              <w:t xml:space="preserve"> privind Codul silvic</w:t>
            </w:r>
            <w:r w:rsidR="00943886" w:rsidRPr="00943886">
              <w:rPr>
                <w:rFonts w:ascii="Times New Roman" w:hAnsi="Times New Roman" w:cs="Times New Roman"/>
                <w:sz w:val="24"/>
                <w:szCs w:val="24"/>
              </w:rPr>
              <w:t>, cu modificările ulterioare</w:t>
            </w:r>
            <w:r w:rsidR="00943886">
              <w:rPr>
                <w:rFonts w:ascii="Times New Roman" w:hAnsi="Times New Roman" w:cs="Times New Roman"/>
                <w:sz w:val="24"/>
                <w:szCs w:val="24"/>
              </w:rPr>
              <w:t>.</w:t>
            </w:r>
          </w:p>
        </w:tc>
      </w:tr>
      <w:tr w:rsidR="00F10252" w:rsidRPr="00943886" w14:paraId="59255E0A" w14:textId="77777777" w:rsidTr="00076E2B">
        <w:trPr>
          <w:trHeight w:val="503"/>
        </w:trPr>
        <w:tc>
          <w:tcPr>
            <w:tcW w:w="2376" w:type="dxa"/>
          </w:tcPr>
          <w:p w14:paraId="60EEDEBB" w14:textId="250EA9BF" w:rsidR="0038159F" w:rsidRPr="00943886" w:rsidRDefault="0038159F" w:rsidP="002A2F37">
            <w:pPr>
              <w:spacing w:line="240" w:lineRule="auto"/>
              <w:rPr>
                <w:rFonts w:ascii="Times New Roman" w:hAnsi="Times New Roman" w:cs="Times New Roman"/>
                <w:b/>
                <w:sz w:val="24"/>
                <w:szCs w:val="24"/>
              </w:rPr>
            </w:pPr>
            <w:r w:rsidRPr="00943886">
              <w:rPr>
                <w:rFonts w:ascii="Times New Roman" w:hAnsi="Times New Roman" w:cs="Times New Roman"/>
                <w:sz w:val="24"/>
                <w:szCs w:val="24"/>
              </w:rPr>
              <w:t>2.2. Descrierea situa</w:t>
            </w:r>
            <w:r w:rsidR="00687E55" w:rsidRPr="00943886">
              <w:rPr>
                <w:rFonts w:ascii="Times New Roman" w:hAnsi="Times New Roman" w:cs="Times New Roman"/>
                <w:sz w:val="24"/>
                <w:szCs w:val="24"/>
              </w:rPr>
              <w:t>ț</w:t>
            </w:r>
            <w:r w:rsidRPr="00943886">
              <w:rPr>
                <w:rFonts w:ascii="Times New Roman" w:hAnsi="Times New Roman" w:cs="Times New Roman"/>
                <w:sz w:val="24"/>
                <w:szCs w:val="24"/>
              </w:rPr>
              <w:t>iei actuale</w:t>
            </w:r>
          </w:p>
        </w:tc>
        <w:tc>
          <w:tcPr>
            <w:tcW w:w="7699" w:type="dxa"/>
            <w:gridSpan w:val="8"/>
          </w:tcPr>
          <w:p w14:paraId="26C915CA" w14:textId="3CFBC3B4" w:rsidR="00B7281B" w:rsidRPr="00943886" w:rsidRDefault="00B7281B" w:rsidP="00E11B7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943886">
              <w:rPr>
                <w:rFonts w:ascii="Times New Roman" w:eastAsia="Times New Roman" w:hAnsi="Times New Roman" w:cs="Times New Roman"/>
                <w:sz w:val="24"/>
                <w:szCs w:val="24"/>
              </w:rPr>
              <w:t>Obiectivul de investiții “Amenajarea Hidroenergetică Răstolița" face parte din categoria lucrărilor de interes național pentru realizarea, dezvoltarea și producerea de energie electrică și este situat în nord-estul județului Mureș, asigurând folosința complexă a debitelor afluenților de dreapta ai râului Mureș, pe sectorul Ilva-Răstolița-Bistra, pe teritoriul administrativ al comunelor Răstolița, Lunca Bradului, Deda și Vătava din județul Mureș.</w:t>
            </w:r>
          </w:p>
          <w:p w14:paraId="1CA56C16" w14:textId="0E007ADB" w:rsidR="00B7281B" w:rsidRPr="00943886" w:rsidRDefault="00B7281B" w:rsidP="00E11B75">
            <w:pPr>
              <w:pStyle w:val="NormalWeb"/>
              <w:shd w:val="clear" w:color="auto" w:fill="FFFFFF"/>
              <w:spacing w:before="120" w:beforeAutospacing="0" w:after="120" w:afterAutospacing="0"/>
              <w:jc w:val="both"/>
              <w:textAlignment w:val="baseline"/>
            </w:pPr>
            <w:r w:rsidRPr="00943886">
              <w:t>Finalizarea obiectivului de investiții “Amenajarea Hidroenergetică Răstolița" este necesară și oportună din perspectiva contribuției directe la realizarea obiectivelor naționale, regionale și locale în domeniul politicilor de energie și mediu, în acord cu respectarea principiilor dezvoltării durabile, corespunzător Strategiei de valorificare a resurselor regenerabile de energie în România, aprobată prin Hotărârea Guvernului nr. 1535/2003.</w:t>
            </w:r>
          </w:p>
          <w:p w14:paraId="7DD8D3CF" w14:textId="6824CBE2" w:rsidR="001024E2" w:rsidRPr="00943886" w:rsidRDefault="001024E2" w:rsidP="00E11B75">
            <w:pPr>
              <w:pStyle w:val="NormalWeb"/>
              <w:shd w:val="clear" w:color="auto" w:fill="FFFFFF"/>
              <w:spacing w:before="120" w:beforeAutospacing="0" w:after="120" w:afterAutospacing="0"/>
              <w:jc w:val="both"/>
              <w:textAlignment w:val="baseline"/>
            </w:pPr>
            <w:r w:rsidRPr="00943886">
              <w:t xml:space="preserve">Conform Strategiei Naționale pentru Dezvoltare Durabilă a României, Orizonturi 2013 – 2020 - 2030, aprobată prin Hotărârea Guvernului nr. 1460/2008, obligațiile privind reducerea emisiilor de gaze cu efect de seră care revin României în perioada post - 2012, în calitate de stat membru al Uniunii Europene, se conformează obiectivelor politice ale Uniunii Europene asumate la sesiunea de primăvară a Consiliului European din 9 martie 2007, respectiv de reducere, până în anul 2020, cu 20% a emisiilor de gaze cu efect de seră la nivelul UE, comparativ cu nivelul anului 1990 și creșterea, în același interval de timp, cu până la 20% a ponderii energiei din surse regenerabile din totalul consumului energetic, precum și creșterea eficienței energetice cu 20% și un consum minim de 10% de </w:t>
            </w:r>
            <w:proofErr w:type="spellStart"/>
            <w:r w:rsidRPr="00943886">
              <w:t>biocarburant</w:t>
            </w:r>
            <w:proofErr w:type="spellEnd"/>
            <w:r w:rsidRPr="00943886">
              <w:t xml:space="preserve"> din consumul total în domeniul transporturilor.</w:t>
            </w:r>
          </w:p>
          <w:p w14:paraId="2405E276" w14:textId="66AE94FC" w:rsidR="00E64938" w:rsidRPr="00943886" w:rsidRDefault="00E64938" w:rsidP="00E11B7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943886">
              <w:rPr>
                <w:rFonts w:ascii="Times New Roman" w:eastAsia="Times New Roman" w:hAnsi="Times New Roman" w:cs="Times New Roman"/>
                <w:sz w:val="24"/>
                <w:szCs w:val="24"/>
              </w:rPr>
              <w:lastRenderedPageBreak/>
              <w:t xml:space="preserve">Lucrările la obiectivul “Amenajarea Hidroenergetică </w:t>
            </w:r>
            <w:proofErr w:type="spellStart"/>
            <w:r w:rsidRPr="00943886">
              <w:rPr>
                <w:rFonts w:ascii="Times New Roman" w:eastAsia="Times New Roman" w:hAnsi="Times New Roman" w:cs="Times New Roman"/>
                <w:sz w:val="24"/>
                <w:szCs w:val="24"/>
              </w:rPr>
              <w:t>Răstoliţa</w:t>
            </w:r>
            <w:proofErr w:type="spellEnd"/>
            <w:r w:rsidRPr="00943886">
              <w:rPr>
                <w:rFonts w:ascii="Times New Roman" w:eastAsia="Times New Roman" w:hAnsi="Times New Roman" w:cs="Times New Roman"/>
                <w:sz w:val="24"/>
                <w:szCs w:val="24"/>
              </w:rPr>
              <w:t>" au fost demarate în baza Decretului nr. 95/1989 emis de Consiliul de Stat al Republicii Socialiste România și a Autorizației de Construire nr. 304/1990, astăzi aflându-se într-un stadiu avansat de execuție.</w:t>
            </w:r>
          </w:p>
          <w:p w14:paraId="78E2D901" w14:textId="77777777" w:rsidR="0015139D" w:rsidRPr="00943886" w:rsidRDefault="00E64938" w:rsidP="00E11B75">
            <w:pPr>
              <w:pStyle w:val="NormalWeb"/>
              <w:shd w:val="clear" w:color="auto" w:fill="FFFFFF"/>
              <w:spacing w:before="120" w:beforeAutospacing="0" w:after="120" w:afterAutospacing="0"/>
              <w:jc w:val="both"/>
              <w:textAlignment w:val="baseline"/>
            </w:pPr>
            <w:r w:rsidRPr="00943886">
              <w:t xml:space="preserve">Prin Decretul nr. 95/1989 a fost aprobată ocuparea </w:t>
            </w:r>
            <w:r w:rsidR="0015139D" w:rsidRPr="00943886">
              <w:t>ș</w:t>
            </w:r>
            <w:r w:rsidRPr="00943886">
              <w:t>i scoaterea din produc</w:t>
            </w:r>
            <w:r w:rsidR="0015139D" w:rsidRPr="00943886">
              <w:t>ț</w:t>
            </w:r>
            <w:r w:rsidRPr="00943886">
              <w:t xml:space="preserve">ia agricolă </w:t>
            </w:r>
            <w:r w:rsidR="0015139D" w:rsidRPr="00943886">
              <w:t>ș</w:t>
            </w:r>
            <w:r w:rsidRPr="00943886">
              <w:t>i din fondul forestier a terenurilor necesare începerii execu</w:t>
            </w:r>
            <w:r w:rsidR="0015139D" w:rsidRPr="00943886">
              <w:t>ț</w:t>
            </w:r>
            <w:r w:rsidRPr="00943886">
              <w:t>iei lucrărilor, în limita unei suprafe</w:t>
            </w:r>
            <w:r w:rsidR="0015139D" w:rsidRPr="00943886">
              <w:t>ț</w:t>
            </w:r>
            <w:r w:rsidRPr="00943886">
              <w:t>e de 534 ha situate în jude</w:t>
            </w:r>
            <w:r w:rsidR="0015139D" w:rsidRPr="00943886">
              <w:t>ț</w:t>
            </w:r>
            <w:r w:rsidRPr="00943886">
              <w:t>ul Mure</w:t>
            </w:r>
            <w:r w:rsidR="0015139D" w:rsidRPr="00943886">
              <w:t>ș</w:t>
            </w:r>
            <w:r w:rsidRPr="00943886">
              <w:t>, cu ocupare eșalonată.</w:t>
            </w:r>
          </w:p>
          <w:p w14:paraId="19505ED1" w14:textId="5296795D" w:rsidR="0015139D" w:rsidRPr="00943886" w:rsidRDefault="0015139D" w:rsidP="00E11B75">
            <w:pPr>
              <w:pStyle w:val="NormalWeb"/>
              <w:shd w:val="clear" w:color="auto" w:fill="FFFFFF"/>
              <w:spacing w:before="120" w:beforeAutospacing="0" w:after="120" w:afterAutospacing="0"/>
              <w:jc w:val="both"/>
              <w:textAlignment w:val="baseline"/>
            </w:pPr>
            <w:r w:rsidRPr="00943886">
              <w:t>Prin Ordinul nr.1381/1990 al ministrului apelor,  pădurilor și mediului înconjurător – Departamentul Pădurilor și Inspectoratul de Stat pentru Gospodărirea de Fond Forestier, s-a aprobat transmiterea către Întreprinderea Electrocentrale Cluj, în prezent Sucursala Hidrocentrale Cluj, aflată în subordinea Societății Hidroelectrica - SA, aflată sub autoritatea Ministerului Energiei, a terenurilor din fondul forestier în suprafață de 50,82 ha teren silvic pentru a fi ocupat definitiv și 54,04 ha teren silvic pentru a fi ocupat  temporar cu defrișarea pădurii de pe suprafața totală de 98,5 ha, aflate în administrarea Ocolului Silvic Răstolița, folosirea terenurilor menționate mai sus urmând a se face în scopul amplasării obiectivelor aferente Amenajării Hidroenergetice Răstolița, în conformitate cu prevederile Decretului Consiliului de Stat nr. 95/1989.</w:t>
            </w:r>
          </w:p>
          <w:p w14:paraId="4ECA2797" w14:textId="23AE779E" w:rsidR="0015139D" w:rsidRPr="00943886" w:rsidRDefault="0015139D" w:rsidP="00E11B75">
            <w:pPr>
              <w:pStyle w:val="NormalWeb"/>
              <w:shd w:val="clear" w:color="auto" w:fill="FFFFFF"/>
              <w:spacing w:before="120" w:beforeAutospacing="0" w:after="120" w:afterAutospacing="0"/>
              <w:jc w:val="both"/>
              <w:textAlignment w:val="baseline"/>
            </w:pPr>
            <w:r w:rsidRPr="00943886">
              <w:t>Intrarea în vigoare și aplicarea prevederilor legilor proprietății a făcut imposibilă ocuparea tuturor terenurilor necesare realizării investiției, impunându-se inițierea demersurilor pentru declararea obiectivului AHE Răstolița ca fiind de utilitate publică de interes național. </w:t>
            </w:r>
          </w:p>
          <w:p w14:paraId="0FA84837" w14:textId="772FBB7E" w:rsidR="0015139D" w:rsidRPr="00943886" w:rsidRDefault="0015139D" w:rsidP="00E11B75">
            <w:pPr>
              <w:pStyle w:val="NormalWeb"/>
              <w:shd w:val="clear" w:color="auto" w:fill="FFFFFF"/>
              <w:spacing w:before="120" w:beforeAutospacing="0" w:after="120" w:afterAutospacing="0"/>
              <w:jc w:val="both"/>
              <w:textAlignment w:val="baseline"/>
            </w:pPr>
            <w:r w:rsidRPr="00943886">
              <w:t>Prin Hotărârea Guvernului nr. 332/1996 ,,Amenajarea Hidroenergetică Răstolița” a fost declarată de utilitate publică de interes național prin aplicarea prevederilor Legii nr. 33/1994, privind exproprierea pentru cauză de utilitate publică, republicată.</w:t>
            </w:r>
          </w:p>
          <w:p w14:paraId="78990640" w14:textId="51486F3E" w:rsidR="00C668DF" w:rsidRPr="00943886" w:rsidRDefault="00C668DF" w:rsidP="00E11B75">
            <w:pPr>
              <w:pStyle w:val="NormalWeb"/>
              <w:shd w:val="clear" w:color="auto" w:fill="FFFFFF"/>
              <w:spacing w:before="120" w:beforeAutospacing="0" w:after="120" w:afterAutospacing="0"/>
              <w:jc w:val="both"/>
              <w:textAlignment w:val="baseline"/>
            </w:pPr>
            <w:r w:rsidRPr="00943886">
              <w:t>Dosarul de cercetare prealabilă privind declararea obiectivului de investiții AHE Răstolița ca fiind de utilitate publică de interes național a avut ca fundamentare de bază documentația de urbanism Plan de Amenajare a Teritoriului Intercomunal-Defileul râului Mureș, avizat prin  Avizul nr. 27/1995 al ministrului lucrărilor publice și amenajării teritoriului și Avizul nr. 2/1995 al Consiliului Județean Mureș–Comisia tehnică pentru avizarea documentațiilor de urbanism și amenajarea teritoriului.</w:t>
            </w:r>
          </w:p>
          <w:p w14:paraId="10D35C1D" w14:textId="454E7C9E" w:rsidR="007F62AE" w:rsidRPr="00943886" w:rsidRDefault="007F62AE" w:rsidP="00E11B75">
            <w:pPr>
              <w:pStyle w:val="NormalWeb"/>
              <w:shd w:val="clear" w:color="auto" w:fill="FFFFFF"/>
              <w:spacing w:before="120" w:beforeAutospacing="0" w:after="120" w:afterAutospacing="0"/>
              <w:jc w:val="both"/>
              <w:textAlignment w:val="baseline"/>
            </w:pPr>
            <w:r w:rsidRPr="00943886">
              <w:t xml:space="preserve">Prin Hotărârea Guvernului nr. 489/1996 au fost aprobați indicatorii </w:t>
            </w:r>
            <w:proofErr w:type="spellStart"/>
            <w:r w:rsidRPr="00943886">
              <w:t>tehnico</w:t>
            </w:r>
            <w:proofErr w:type="spellEnd"/>
            <w:r w:rsidRPr="00943886">
              <w:t>-economici ai investiției, fundamentați prin Studiul de fezabilitate intitulat: „Studiu de optimizare și fundamentare a soluțiilor constructive și a graficului de eșalonare a lucrărilor la AHE Răstolița”, avizat de către CTE RENEL prin Aviz nr. A 800-994/1995, prin care obiectivul de investiții AHE Răstolița a fost optimizat din punct de vedere energetic. Puterea și energia aprobate prin Decretul nr. 95/1989 au fost reduse din cauza modificării debitului instalat de la 25 m3/s la 17m3/s, respectiv prin reducerea numărului de ore de funcționare a centralei hidroelectrice Răstolița în anul hidrologic mediu.</w:t>
            </w:r>
          </w:p>
          <w:p w14:paraId="45366F02" w14:textId="13585FB4" w:rsidR="007F62AE" w:rsidRPr="00943886" w:rsidRDefault="007F62AE" w:rsidP="00E11B75">
            <w:pPr>
              <w:pStyle w:val="NormalWeb"/>
              <w:shd w:val="clear" w:color="auto" w:fill="FFFFFF"/>
              <w:spacing w:before="120" w:beforeAutospacing="0" w:after="120" w:afterAutospacing="0"/>
              <w:jc w:val="both"/>
              <w:textAlignment w:val="baseline"/>
            </w:pPr>
            <w:r w:rsidRPr="00943886">
              <w:t xml:space="preserve">De la data emiterii Hotărârii Guvernului nr. 489/1996 și până în prezent devizul general al obiectivului de investiții AHE Răstolița a făcut obiectul mai multor </w:t>
            </w:r>
            <w:r w:rsidRPr="00943886">
              <w:lastRenderedPageBreak/>
              <w:t>ordine emise de ministerul de resort, prin care s-a actualizat valoarea în vederea preluării influențelor evoluției indicilor de preturi, în conformitate cu prevederile art. 43 alin. (2) din Legea nr. 500/2002 privind finanțele publice, cu modificările si completările ulterioare. </w:t>
            </w:r>
          </w:p>
          <w:p w14:paraId="41FC3049" w14:textId="6D4C2CE7" w:rsidR="007F62AE" w:rsidRPr="00943886" w:rsidRDefault="007F62AE" w:rsidP="001E52D3">
            <w:pPr>
              <w:pStyle w:val="NormalWeb"/>
              <w:shd w:val="clear" w:color="auto" w:fill="FFFFFF"/>
              <w:spacing w:before="0" w:beforeAutospacing="0" w:after="0" w:afterAutospacing="0"/>
              <w:jc w:val="both"/>
              <w:textAlignment w:val="baseline"/>
            </w:pPr>
            <w:r w:rsidRPr="00943886">
              <w:t>Prin Hotărârea Guvernului nr.1211/1996 a fost aprobată defalcarea  obiectivului de investiție "Amenajarea hidroenergetica Răstolița", aprobat prin </w:t>
            </w:r>
            <w:hyperlink r:id="rId8" w:history="1">
              <w:r w:rsidRPr="00943886">
                <w:t>Decretul nr. 95/1989</w:t>
              </w:r>
            </w:hyperlink>
            <w:r w:rsidRPr="00943886">
              <w:t> și actualizat</w:t>
            </w:r>
            <w:r w:rsidR="00E11B75">
              <w:t xml:space="preserve"> </w:t>
            </w:r>
            <w:r w:rsidRPr="00943886">
              <w:t>prin </w:t>
            </w:r>
            <w:hyperlink r:id="rId9" w:history="1">
              <w:r w:rsidRPr="00943886">
                <w:t>Hotărârea Guvernului nr.489/1996</w:t>
              </w:r>
            </w:hyperlink>
            <w:r w:rsidRPr="00943886">
              <w:t>, în două obiective noi:</w:t>
            </w:r>
          </w:p>
          <w:p w14:paraId="02D53D96" w14:textId="69F3B406" w:rsidR="007F62AE" w:rsidRPr="00943886" w:rsidRDefault="007F62AE" w:rsidP="001E52D3">
            <w:pPr>
              <w:pStyle w:val="NormalWeb"/>
              <w:shd w:val="clear" w:color="auto" w:fill="FFFFFF"/>
              <w:spacing w:before="0" w:beforeAutospacing="0" w:after="0" w:afterAutospacing="0"/>
              <w:jc w:val="both"/>
              <w:textAlignment w:val="baseline"/>
            </w:pPr>
            <w:r w:rsidRPr="00943886">
              <w:t xml:space="preserve">            1. - „Acumularea Răstolița </w:t>
            </w:r>
            <w:proofErr w:type="spellStart"/>
            <w:r w:rsidRPr="00943886">
              <w:t>şi</w:t>
            </w:r>
            <w:proofErr w:type="spellEnd"/>
            <w:r w:rsidRPr="00943886">
              <w:t xml:space="preserve"> captările secundare”.</w:t>
            </w:r>
          </w:p>
          <w:p w14:paraId="49A84788" w14:textId="57D30F3D" w:rsidR="007F62AE" w:rsidRPr="00943886" w:rsidRDefault="007F62AE" w:rsidP="001E52D3">
            <w:pPr>
              <w:pStyle w:val="NormalWeb"/>
              <w:shd w:val="clear" w:color="auto" w:fill="FFFFFF"/>
              <w:spacing w:before="0" w:beforeAutospacing="0" w:after="0" w:afterAutospacing="0"/>
              <w:jc w:val="both"/>
              <w:textAlignment w:val="baseline"/>
            </w:pPr>
            <w:r w:rsidRPr="00943886">
              <w:t xml:space="preserve">            2. - „Centrala Hidroelectrică </w:t>
            </w:r>
            <w:proofErr w:type="spellStart"/>
            <w:r w:rsidRPr="00943886">
              <w:t>Răstoliţa</w:t>
            </w:r>
            <w:proofErr w:type="spellEnd"/>
            <w:r w:rsidRPr="00943886">
              <w:t>”.</w:t>
            </w:r>
          </w:p>
          <w:p w14:paraId="3F429A22" w14:textId="6C7BA5C7" w:rsidR="00E64938" w:rsidRPr="00943886" w:rsidRDefault="007F62AE" w:rsidP="00E11B75">
            <w:pPr>
              <w:shd w:val="clear" w:color="auto" w:fill="FFFFFF"/>
              <w:spacing w:before="120" w:after="120" w:line="240" w:lineRule="auto"/>
              <w:jc w:val="both"/>
              <w:textAlignment w:val="baseline"/>
              <w:rPr>
                <w:rFonts w:ascii="Times New Roman" w:eastAsia="Times New Roman" w:hAnsi="Times New Roman" w:cs="Times New Roman"/>
                <w:sz w:val="24"/>
                <w:szCs w:val="24"/>
              </w:rPr>
            </w:pPr>
            <w:r w:rsidRPr="00943886">
              <w:rPr>
                <w:rFonts w:ascii="Times New Roman" w:eastAsia="Times New Roman" w:hAnsi="Times New Roman" w:cs="Times New Roman"/>
                <w:sz w:val="24"/>
                <w:szCs w:val="24"/>
              </w:rPr>
              <w:t xml:space="preserve">Pentru primul obiectiv a fost numit beneficiar și ordonator de credite </w:t>
            </w:r>
            <w:r w:rsidR="001E52D3">
              <w:rPr>
                <w:rFonts w:ascii="Times New Roman" w:eastAsia="Times New Roman" w:hAnsi="Times New Roman" w:cs="Times New Roman"/>
                <w:sz w:val="24"/>
                <w:szCs w:val="24"/>
              </w:rPr>
              <w:t>Regia Autonomă</w:t>
            </w:r>
            <w:r w:rsidRPr="00943886">
              <w:rPr>
                <w:rFonts w:ascii="Times New Roman" w:eastAsia="Times New Roman" w:hAnsi="Times New Roman" w:cs="Times New Roman"/>
                <w:sz w:val="24"/>
                <w:szCs w:val="24"/>
              </w:rPr>
              <w:t xml:space="preserve"> „Apele Române”, iar  pentru cel de-al doilea </w:t>
            </w:r>
            <w:r w:rsidR="00943886" w:rsidRPr="00943886">
              <w:rPr>
                <w:rFonts w:ascii="Times New Roman" w:eastAsia="Times New Roman" w:hAnsi="Times New Roman" w:cs="Times New Roman"/>
                <w:sz w:val="24"/>
                <w:szCs w:val="24"/>
              </w:rPr>
              <w:t>Administrația Națională</w:t>
            </w:r>
            <w:r w:rsidRPr="00943886">
              <w:rPr>
                <w:rFonts w:ascii="Times New Roman" w:eastAsia="Times New Roman" w:hAnsi="Times New Roman" w:cs="Times New Roman"/>
                <w:sz w:val="24"/>
                <w:szCs w:val="24"/>
              </w:rPr>
              <w:t xml:space="preserve"> RENEL. RA RENEL, prin IE Cluj și mai apoi Societatea ”Hidroelectrica” SA, prin Sucursala Hidrocentrale Cluj, în baza  Hotărârii Guvernului nr. 332/1996 de declarare a utilității publice și a documentațiilor de expropriere, a parcurs etapa de expropriere pentru cauză de utilitate publica, pentru obiectivul „Centrala Hidroelectrică  Răstolița”, expropriind după mai multe procese în instanță o suprafață totală de 7,33 ha.</w:t>
            </w:r>
          </w:p>
          <w:p w14:paraId="0D9E925B" w14:textId="144CE87B" w:rsidR="007F62AE" w:rsidRPr="00943886" w:rsidRDefault="001E52D3" w:rsidP="00E11B75">
            <w:pPr>
              <w:pStyle w:val="NormalWeb"/>
              <w:shd w:val="clear" w:color="auto" w:fill="FFFFFF"/>
              <w:tabs>
                <w:tab w:val="left" w:pos="894"/>
              </w:tabs>
              <w:spacing w:before="120" w:beforeAutospacing="0" w:after="120" w:afterAutospacing="0"/>
              <w:jc w:val="both"/>
              <w:textAlignment w:val="baseline"/>
            </w:pPr>
            <w:r w:rsidRPr="001E52D3">
              <w:t>Regia Autonomă</w:t>
            </w:r>
            <w:r w:rsidR="007F62AE" w:rsidRPr="00943886">
              <w:t xml:space="preserve"> „Apele Române” nu a reușit să facă demersurile pentru exproprierea și transferul terenurilor necesare realizării Acumulării Răstolița și a captărilor secundare, în intervalul 1997-2003 alocând fonduri de investiții deosebit de reduse pentru realizarea acumulării Răstolița.</w:t>
            </w:r>
          </w:p>
          <w:p w14:paraId="25A1D1CD" w14:textId="646CDB91" w:rsidR="00C01E75" w:rsidRPr="00943886" w:rsidRDefault="00C01E75" w:rsidP="00E11B75">
            <w:pPr>
              <w:pStyle w:val="NormalWeb"/>
              <w:shd w:val="clear" w:color="auto" w:fill="FFFFFF"/>
              <w:spacing w:before="120" w:beforeAutospacing="0" w:after="120" w:afterAutospacing="0"/>
              <w:jc w:val="both"/>
              <w:textAlignment w:val="baseline"/>
            </w:pPr>
            <w:r w:rsidRPr="00943886">
              <w:t>În acest interval de timp, 1997-2003, pentru obiectivul de investiții energetice Centrala Hidroelectrică Răstolița, Societatea Hidroelectrica SA a alocat fonduri de investiții semnificativ mai mari, înregistrându-se la finalul anului 2002 o netă rămânere în urmă a stadiilor fizice realizate pentru acumularea/barajul Răstolița, obiectiv RA “Apele Romane”, față de stadiile fizice realizate de obiectivul CHE Răstolița, obiectiv Hidroelectrica SA.</w:t>
            </w:r>
          </w:p>
          <w:p w14:paraId="70CBA565" w14:textId="61005294" w:rsidR="00C01E75" w:rsidRPr="00943886" w:rsidRDefault="00C01E75" w:rsidP="00E11B75">
            <w:pPr>
              <w:pStyle w:val="NormalWeb"/>
              <w:shd w:val="clear" w:color="auto" w:fill="FFFFFF"/>
              <w:spacing w:before="120" w:beforeAutospacing="0" w:after="120" w:afterAutospacing="0"/>
              <w:jc w:val="both"/>
              <w:textAlignment w:val="baseline"/>
            </w:pPr>
            <w:r w:rsidRPr="00943886">
              <w:t>Această stare de fapt, a impus inițiativa Societății Hidroelectrica SA, respectiv a ministerului de resort, de a iniția prin Hotărâre de Guvern, unificarea celor două obiective în cadrul unuia singur, titlul de investiție purtând denumirea de “Amenajarea Hidroenergetică Răstolița”.</w:t>
            </w:r>
          </w:p>
          <w:p w14:paraId="41D2DFD0" w14:textId="440077CA" w:rsidR="00C01E75" w:rsidRPr="00943886" w:rsidRDefault="00C01E75" w:rsidP="00E11B75">
            <w:pPr>
              <w:pStyle w:val="NormalWeb"/>
              <w:shd w:val="clear" w:color="auto" w:fill="FFFFFF"/>
              <w:spacing w:before="120" w:beforeAutospacing="0" w:after="120" w:afterAutospacing="0"/>
              <w:jc w:val="both"/>
              <w:textAlignment w:val="baseline"/>
            </w:pPr>
            <w:r w:rsidRPr="00943886">
              <w:t>Prin Hotărârea Guvernului nr. 424/2003 obiectivul „Acumularea Răstolița și captările secundare” se transferă la Societatea Hidroelectrica SA  reunindu-se cu obiectivul „Centrala Hidroelectrică Răstolița” ca unic obiectiv de investiții sub denumirea de „Amenajarea Hidroenergetică Răstolița”, sarcina obținerii terenurilor pentru acumularea Răstolița și pentru captările secundare revenindu-i Societății Hidroelectrica SA.</w:t>
            </w:r>
          </w:p>
          <w:p w14:paraId="596EFCB0" w14:textId="6F0F9628" w:rsidR="00C01E75" w:rsidRPr="00943886" w:rsidRDefault="00C01E75" w:rsidP="00E11B75">
            <w:pPr>
              <w:pStyle w:val="NormalWeb"/>
              <w:shd w:val="clear" w:color="auto" w:fill="FFFFFF"/>
              <w:spacing w:before="120" w:beforeAutospacing="0" w:after="120" w:afterAutospacing="0"/>
              <w:jc w:val="both"/>
              <w:textAlignment w:val="baseline"/>
            </w:pPr>
            <w:r w:rsidRPr="00943886">
              <w:t>Stadiile fizice înregistrate la data de 01.01.2016 permit punerea în funcțiune a obiectivului de investiții AHE Răstolița, la nivel minim energetic (Etapa I). Aceasta punere în funcțiune este condiționată de obținerea terenurilor în conformitate cu documentația „Coridor de Expropriere aferent AHE Răstolița”, documentație elaborată conform prevederilor Legii nr. 255/2010.</w:t>
            </w:r>
          </w:p>
          <w:p w14:paraId="24BCF49F" w14:textId="5FD68733" w:rsidR="001E52D3" w:rsidRPr="00943886" w:rsidRDefault="006A2E7F" w:rsidP="00E11B75">
            <w:pPr>
              <w:pStyle w:val="NormalWeb"/>
              <w:shd w:val="clear" w:color="auto" w:fill="FFFFFF"/>
              <w:spacing w:before="120" w:beforeAutospacing="0" w:after="120" w:afterAutospacing="0"/>
              <w:jc w:val="both"/>
              <w:textAlignment w:val="baseline"/>
            </w:pPr>
            <w:r w:rsidRPr="00943886">
              <w:t>Prin Etapa I de realizare a Amenajării Hidroenergetice Răstolița la nivel minim energetic, se înțelege:</w:t>
            </w:r>
            <w:r w:rsidR="001E52D3">
              <w:t xml:space="preserve">  </w:t>
            </w:r>
            <w:r w:rsidRPr="00943886">
              <w:t xml:space="preserve">baraj Răstolița: nivel normal retenție: 720.00 </w:t>
            </w:r>
            <w:proofErr w:type="spellStart"/>
            <w:r w:rsidRPr="00943886">
              <w:t>mdM</w:t>
            </w:r>
            <w:proofErr w:type="spellEnd"/>
            <w:r w:rsidRPr="00943886">
              <w:t xml:space="preserve">, Volum total lac: 10 mil m3;aducțiunea principală: realizata prin galerie </w:t>
            </w:r>
            <w:r w:rsidRPr="00943886">
              <w:lastRenderedPageBreak/>
              <w:t>subterana, cu o lungime de 8,52 km si un diametru interior de Dint = 3,5m;</w:t>
            </w:r>
            <w:r w:rsidRPr="00943886">
              <w:br/>
              <w:t>Nodul de presiune: alc</w:t>
            </w:r>
            <w:r w:rsidR="003F5B42" w:rsidRPr="00943886">
              <w:t>ă</w:t>
            </w:r>
            <w:r w:rsidRPr="00943886">
              <w:t>tuit din castel de echilibru, casa vanelor fluture si conducta forțată, cu o lungime de 685m și un diametru mediu de 2,2m;</w:t>
            </w:r>
            <w:r w:rsidRPr="00943886">
              <w:br/>
              <w:t>Centrala Răstolița: echipată cu doua grupuri Francis verticale și o putere instalată de 35,2 MW;</w:t>
            </w:r>
            <w:r w:rsidRPr="00943886">
              <w:br/>
              <w:t xml:space="preserve">Bazin compensator aval cu un volum total de 100.000 m3, care permite redresarea debitelor </w:t>
            </w:r>
            <w:proofErr w:type="spellStart"/>
            <w:r w:rsidRPr="00943886">
              <w:t>turbinate</w:t>
            </w:r>
            <w:proofErr w:type="spellEnd"/>
            <w:r w:rsidRPr="00943886">
              <w:t xml:space="preserve"> în albia râului Mureș, in condiții de stabilitate </w:t>
            </w:r>
            <w:proofErr w:type="spellStart"/>
            <w:r w:rsidRPr="00943886">
              <w:t>erozional</w:t>
            </w:r>
            <w:r w:rsidR="003F5B42" w:rsidRPr="00943886">
              <w:t>ă</w:t>
            </w:r>
            <w:proofErr w:type="spellEnd"/>
            <w:r w:rsidRPr="00943886">
              <w:t xml:space="preserve"> a albiei în aval;</w:t>
            </w:r>
          </w:p>
          <w:p w14:paraId="6432E16C" w14:textId="4637772A" w:rsidR="006A2E7F" w:rsidRPr="00943886" w:rsidRDefault="006A2E7F" w:rsidP="00E11B75">
            <w:pPr>
              <w:pStyle w:val="NormalWeb"/>
              <w:shd w:val="clear" w:color="auto" w:fill="FFFFFF"/>
              <w:tabs>
                <w:tab w:val="left" w:pos="830"/>
              </w:tabs>
              <w:spacing w:before="120" w:beforeAutospacing="0" w:after="120" w:afterAutospacing="0"/>
              <w:jc w:val="both"/>
              <w:textAlignment w:val="baseline"/>
            </w:pPr>
            <w:r w:rsidRPr="00943886">
              <w:t>Etapa a II-a de realizare a obiectivului de investiții Amenajarea Hidroenergetică Răstolița a fost programată a se realiza eșalonat în intervalul 2019-2021.</w:t>
            </w:r>
          </w:p>
          <w:p w14:paraId="47B2BD59" w14:textId="4C29E1C8" w:rsidR="00B96EF8" w:rsidRPr="00943886" w:rsidRDefault="003B5F65"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Obiectivul de investiții „Amenajarea Hidroenergetică Răstolița” (AHE Răstolița) este amplasat în nord-estul județului Mureș, asigurând folosința complexă a debitelor afluenților din dreapta râului Mureș.</w:t>
            </w:r>
          </w:p>
          <w:p w14:paraId="65CBE48E" w14:textId="34C9C0E4" w:rsidR="003B5F65" w:rsidRPr="00943886" w:rsidRDefault="003B5F65"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Amenajarea are funcțiuni complexe, asigurând apa pentru alimentarea localităților de pe valea Mureșului (6,6 mc/s) și folosirea potențialului hidroenergetic al acestor râuri prin concentrarea debitelor în acumularea Răstolița și apoi devierea lor în râul Mureș, regularizarea debitului natural hidrologic al bazinului hidrografic Mureș pentru acoperirea perioadelor secetoase, asigurarea rezervelor de apă necesare pentru populație și agricultură.</w:t>
            </w:r>
          </w:p>
          <w:p w14:paraId="3D2E6348" w14:textId="50A8AB37" w:rsidR="00B34574" w:rsidRPr="00943886" w:rsidRDefault="00B34574"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AHE Răstolița este pe lista proiectelor de interes public major care utilizează energia regenerabilă și este încadrată la situații excepționale conform </w:t>
            </w:r>
            <w:r w:rsidR="001E52D3">
              <w:rPr>
                <w:rFonts w:ascii="Times New Roman" w:hAnsi="Times New Roman" w:cs="Times New Roman"/>
                <w:sz w:val="24"/>
                <w:szCs w:val="24"/>
              </w:rPr>
              <w:t>Ordonanței de urgență a Guvernului</w:t>
            </w:r>
            <w:r w:rsidRPr="00943886">
              <w:rPr>
                <w:rFonts w:ascii="Times New Roman" w:hAnsi="Times New Roman" w:cs="Times New Roman"/>
                <w:sz w:val="24"/>
                <w:szCs w:val="24"/>
              </w:rPr>
              <w:t xml:space="preserve"> nr.175/14.12.2022 pentru stabilirea unor măsuri privind obiectivele de investiții pentru realizarea de amenajări hidroenergetice în curs de execuție, precum și a altor proiecte de interes public major care utilizează energie regenerabilă, precum și pentru modificarea și completarea unor acte normative.</w:t>
            </w:r>
          </w:p>
          <w:p w14:paraId="23FD3CAE" w14:textId="450DAA4A" w:rsidR="001E52D3" w:rsidRPr="00943886" w:rsidRDefault="003969FF" w:rsidP="00E11B75">
            <w:pPr>
              <w:pStyle w:val="NormalWeb"/>
              <w:shd w:val="clear" w:color="auto" w:fill="FFFFFF"/>
              <w:spacing w:before="120" w:beforeAutospacing="0" w:after="120" w:afterAutospacing="0"/>
              <w:jc w:val="both"/>
              <w:textAlignment w:val="baseline"/>
            </w:pPr>
            <w:r w:rsidRPr="00943886">
              <w:t xml:space="preserve">Până la apariția Legii nr. 255/2010 privind exproprierea pentru cauză de utilitate publică, necesară realizării unor obiective de interes național, județean și local, cu modificările și completările ulterioare, Societatea Hidroelectrica SA prin SH Cluj  a obținut mai multe </w:t>
            </w:r>
            <w:r w:rsidR="003F5B42" w:rsidRPr="00943886">
              <w:t>d</w:t>
            </w:r>
            <w:r w:rsidRPr="00943886">
              <w:t>ecizii</w:t>
            </w:r>
            <w:r w:rsidR="003F5B42" w:rsidRPr="00943886">
              <w:t xml:space="preserve"> </w:t>
            </w:r>
            <w:r w:rsidRPr="00943886">
              <w:t>de scoatere temporară sau definitivă a terenurilor din fond forestier în func</w:t>
            </w:r>
            <w:r w:rsidR="00D66208" w:rsidRPr="00943886">
              <w:t>ț</w:t>
            </w:r>
            <w:r w:rsidRPr="00943886">
              <w:t xml:space="preserve">ie de necesitatea atacării </w:t>
            </w:r>
            <w:r w:rsidR="00D66208" w:rsidRPr="00943886">
              <w:t>ș</w:t>
            </w:r>
            <w:r w:rsidRPr="00943886">
              <w:t>i avansării lucrărilor, pregătind în acela</w:t>
            </w:r>
            <w:r w:rsidR="00D66208" w:rsidRPr="00943886">
              <w:t>ș</w:t>
            </w:r>
            <w:r w:rsidRPr="00943886">
              <w:t>i timp documenta</w:t>
            </w:r>
            <w:r w:rsidR="00D66208" w:rsidRPr="00943886">
              <w:t>ț</w:t>
            </w:r>
            <w:r w:rsidRPr="00943886">
              <w:t xml:space="preserve">iile necesare ocupării definitive </w:t>
            </w:r>
            <w:r w:rsidR="00D66208" w:rsidRPr="00943886">
              <w:t>ș</w:t>
            </w:r>
            <w:r w:rsidRPr="00943886">
              <w:t xml:space="preserve">i temporare a terenurilor silvice din cuvetele lacului de acumulare </w:t>
            </w:r>
            <w:r w:rsidR="00D66208" w:rsidRPr="00943886">
              <w:t>ș</w:t>
            </w:r>
            <w:r w:rsidRPr="00943886">
              <w:t>i a captărilor secundare, conform prevederilor Codului silvic.</w:t>
            </w:r>
          </w:p>
          <w:p w14:paraId="55B82441" w14:textId="6FE3CAF7" w:rsidR="00D66208" w:rsidRPr="00943886" w:rsidRDefault="00D66208" w:rsidP="001E52D3">
            <w:pPr>
              <w:pStyle w:val="NormalWeb"/>
              <w:shd w:val="clear" w:color="auto" w:fill="FFFFFF"/>
              <w:spacing w:before="0" w:beforeAutospacing="0" w:after="0" w:afterAutospacing="0"/>
              <w:jc w:val="both"/>
              <w:textAlignment w:val="baseline"/>
            </w:pPr>
            <w:r w:rsidRPr="00943886">
              <w:t>Dobândirea  terenurilor  proprietate privată pentru înființarea si funcționarea capacității energetice aferentă obiectivului de investiții AHE Răstolița a respectat dispozițiile legale în vigoare ale legii energiei electrice si a gazelor naturale, în sensul că prima opțiune a Societății Hidroelectrica S.A. a fost cumpărarea terenurilor de la proprietar.</w:t>
            </w:r>
          </w:p>
          <w:p w14:paraId="1453B75E" w14:textId="575B814F" w:rsidR="00D66208" w:rsidRPr="00943886" w:rsidRDefault="00D66208" w:rsidP="00E11B75">
            <w:pPr>
              <w:pStyle w:val="NormalWeb"/>
              <w:shd w:val="clear" w:color="auto" w:fill="FFFFFF"/>
              <w:spacing w:before="120" w:beforeAutospacing="0" w:after="120" w:afterAutospacing="0"/>
              <w:jc w:val="both"/>
              <w:textAlignment w:val="baseline"/>
            </w:pPr>
            <w:r w:rsidRPr="00943886">
              <w:t>În conformitate cu prevederile legale în vigoare achiziția terenurilor din amplasamentul obiectivului de investiții s-a desfășurat cu mari dificultăți. Proprietarii au avut pretenții financiare exagerate sau au refuzat înstrăinarea proprietății.  De asemenea, probleme deosebite au fost generate de lipsa actelor de  proprietate și de litigiile dintre moștenitori privind succesiunea asupra bunurilor deținute în comun.</w:t>
            </w:r>
          </w:p>
          <w:p w14:paraId="6AAE5E3F" w14:textId="2AFAB89A" w:rsidR="00D66208" w:rsidRPr="00943886" w:rsidRDefault="00D66208" w:rsidP="00E11B75">
            <w:pPr>
              <w:pStyle w:val="NormalWeb"/>
              <w:shd w:val="clear" w:color="auto" w:fill="FFFFFF"/>
              <w:spacing w:before="120" w:beforeAutospacing="0" w:after="120" w:afterAutospacing="0"/>
              <w:jc w:val="both"/>
              <w:textAlignment w:val="baseline"/>
            </w:pPr>
            <w:r w:rsidRPr="00943886">
              <w:lastRenderedPageBreak/>
              <w:t>           La data apariției Legii nr. 255/2010, cu modificările și completările ulterioare, Societatea Hidroelectrica S.A. demarase acțiunea de obținere a terenurilor necesare finalizării obiectivului de investiții AHE Răstolița conform prevederilor metodologiei de aplicare a Legii nr. 33/1994, cu modificările și completările ulterioare. Dar, având in vedere termenele de judecata foarte lungi, gradul de complexitate al cauzelor supuse judecății s-a considerat oportun aplicarea dispozițiilor Legii nr. 255/2010, cu modificările și completările ulterioare. </w:t>
            </w:r>
          </w:p>
          <w:p w14:paraId="77CB24C4" w14:textId="752FE279" w:rsidR="00424DAF" w:rsidRPr="00943886" w:rsidRDefault="00424DAF" w:rsidP="00E11B75">
            <w:pPr>
              <w:pStyle w:val="NormalWeb"/>
              <w:shd w:val="clear" w:color="auto" w:fill="FFFFFF"/>
              <w:spacing w:before="120" w:beforeAutospacing="0" w:after="120" w:afterAutospacing="0"/>
              <w:jc w:val="both"/>
              <w:textAlignment w:val="baseline"/>
            </w:pPr>
            <w:r w:rsidRPr="00943886">
              <w:t>În conformitate cu art.32 din Legea nr.255/2010, cu modificările și completările ulterioare în care se stipulează „în cazul procedurilor de expropriere aflate în curs de desfășurare pentru continuarea realizării obiectivelor se aplică prevederile prezentei legi”, Societatea Hidroelectrica S.A. a fost pusă în situația de a decide întreruperea procedurilor de obținere a terenurilor necesare realizării AHE Răstolița demarate conform Legii nr.33/1994, cu modificările și completările ulterioare.</w:t>
            </w:r>
          </w:p>
          <w:p w14:paraId="474E785A" w14:textId="03C43C7C" w:rsidR="00424DAF" w:rsidRPr="00943886" w:rsidRDefault="00424DAF" w:rsidP="00E11B75">
            <w:pPr>
              <w:pStyle w:val="NormalWeb"/>
              <w:shd w:val="clear" w:color="auto" w:fill="FFFFFF"/>
              <w:spacing w:before="120" w:beforeAutospacing="0" w:after="120" w:afterAutospacing="0"/>
              <w:jc w:val="both"/>
              <w:textAlignment w:val="baseline"/>
            </w:pPr>
            <w:r w:rsidRPr="00943886">
              <w:t xml:space="preserve">Procedurile de expropriere aplicabile sunt cele prevăzute de Legea nr. 255/2010 privind exproprierea pentru cauză de utilitate publică, necesară realizării unor obiective de interes național, județean și local, cu modificările </w:t>
            </w:r>
            <w:proofErr w:type="spellStart"/>
            <w:r w:rsidRPr="00943886">
              <w:t>şi</w:t>
            </w:r>
            <w:proofErr w:type="spellEnd"/>
            <w:r w:rsidRPr="00943886">
              <w:t xml:space="preserve"> completările ulterioare și de Hotărârea Guvernului nr. 53/2011 pentru aprobarea Normelor Metodologice de aplicare a acesteia.</w:t>
            </w:r>
          </w:p>
          <w:p w14:paraId="286BE5FF" w14:textId="05F2E88D" w:rsidR="00424DAF" w:rsidRPr="00943886" w:rsidRDefault="00424DAF" w:rsidP="00E11B75">
            <w:pPr>
              <w:pStyle w:val="NormalWeb"/>
              <w:shd w:val="clear" w:color="auto" w:fill="FFFFFF"/>
              <w:spacing w:before="120" w:beforeAutospacing="0" w:after="120" w:afterAutospacing="0"/>
              <w:jc w:val="both"/>
              <w:textAlignment w:val="baseline"/>
            </w:pPr>
            <w:r w:rsidRPr="00943886">
              <w:t xml:space="preserve">Terenurile necesare realizării obiectivului de investiții AHE Răstolița, la profil final, respectiv Etapa I (minim energetic) + Etapa II, </w:t>
            </w:r>
            <w:r w:rsidR="003F5B42" w:rsidRPr="00943886">
              <w:t>au fost</w:t>
            </w:r>
            <w:r w:rsidRPr="00943886">
              <w:t xml:space="preserve"> fundamentate în  cadrul documentației „Coridor de expropriere aferent AHE Răstolița” avizată de către Oficiul Județean de Cadastru și Publicitate Imobiliară Mureș, prin Procesul Verbal de recepție nr. 905/2011 și adresa nr. 1049285/2011.</w:t>
            </w:r>
          </w:p>
          <w:p w14:paraId="419496A3" w14:textId="7D566DF6" w:rsidR="00424DAF" w:rsidRPr="00943886" w:rsidRDefault="00424DAF" w:rsidP="00E11B75">
            <w:pPr>
              <w:pStyle w:val="NormalWeb"/>
              <w:shd w:val="clear" w:color="auto" w:fill="FFFFFF"/>
              <w:spacing w:before="120" w:beforeAutospacing="0" w:after="120" w:afterAutospacing="0"/>
              <w:jc w:val="both"/>
              <w:textAlignment w:val="baseline"/>
            </w:pPr>
            <w:r w:rsidRPr="00943886">
              <w:t xml:space="preserve">Conform documentației mai sus menționate, pentru realizarea obiectivului de investiții AHE Răstolița, este necesară o suprafața totală de 210,4315 ha, terenuri ocupate definitiv și temporar în </w:t>
            </w:r>
            <w:proofErr w:type="spellStart"/>
            <w:r w:rsidRPr="00943886">
              <w:t>judetul</w:t>
            </w:r>
            <w:proofErr w:type="spellEnd"/>
            <w:r w:rsidRPr="00943886">
              <w:t xml:space="preserve"> Mureș, pe teritoriul administrativ al comunelor Răstolița, </w:t>
            </w:r>
            <w:proofErr w:type="spellStart"/>
            <w:r w:rsidRPr="00943886">
              <w:t>Vatava</w:t>
            </w:r>
            <w:proofErr w:type="spellEnd"/>
            <w:r w:rsidRPr="00943886">
              <w:t xml:space="preserve"> și Lunca Bradului, defalcată astfel:</w:t>
            </w:r>
          </w:p>
          <w:p w14:paraId="7C63D217" w14:textId="77777777" w:rsidR="00424DAF" w:rsidRPr="00943886" w:rsidRDefault="00424DAF" w:rsidP="001E52D3">
            <w:pPr>
              <w:pStyle w:val="NormalWeb"/>
              <w:shd w:val="clear" w:color="auto" w:fill="FFFFFF"/>
              <w:spacing w:before="0" w:beforeAutospacing="0" w:after="0" w:afterAutospacing="0"/>
              <w:textAlignment w:val="baseline"/>
            </w:pPr>
          </w:p>
          <w:tbl>
            <w:tblPr>
              <w:tblW w:w="7551" w:type="dxa"/>
              <w:tblLayout w:type="fixed"/>
              <w:tblLook w:val="04A0" w:firstRow="1" w:lastRow="0" w:firstColumn="1" w:lastColumn="0" w:noHBand="0" w:noVBand="1"/>
            </w:tblPr>
            <w:tblGrid>
              <w:gridCol w:w="3157"/>
              <w:gridCol w:w="1559"/>
              <w:gridCol w:w="1560"/>
              <w:gridCol w:w="1275"/>
            </w:tblGrid>
            <w:tr w:rsidR="00F10252" w:rsidRPr="00943886" w14:paraId="6E93B14B" w14:textId="77777777" w:rsidTr="005523FF">
              <w:trPr>
                <w:trHeight w:val="382"/>
              </w:trPr>
              <w:tc>
                <w:tcPr>
                  <w:tcW w:w="31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FB0B9"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sz w:val="24"/>
                      <w:szCs w:val="24"/>
                    </w:rPr>
                    <w:t xml:space="preserve">       </w:t>
                  </w:r>
                  <w:r w:rsidRPr="00943886">
                    <w:rPr>
                      <w:rFonts w:ascii="Times New Roman" w:hAnsi="Times New Roman" w:cs="Times New Roman"/>
                      <w:b/>
                      <w:bCs/>
                      <w:sz w:val="24"/>
                      <w:szCs w:val="24"/>
                    </w:rPr>
                    <w:t xml:space="preserve">Deținător </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69AB6021"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 xml:space="preserve">Suprafață teren (ha) </w:t>
                  </w:r>
                </w:p>
              </w:tc>
            </w:tr>
            <w:tr w:rsidR="00F10252" w:rsidRPr="00943886" w14:paraId="74D4DC62" w14:textId="77777777" w:rsidTr="005523FF">
              <w:trPr>
                <w:trHeight w:val="430"/>
              </w:trPr>
              <w:tc>
                <w:tcPr>
                  <w:tcW w:w="3157" w:type="dxa"/>
                  <w:vMerge/>
                  <w:tcBorders>
                    <w:top w:val="single" w:sz="4" w:space="0" w:color="auto"/>
                    <w:left w:val="single" w:sz="4" w:space="0" w:color="auto"/>
                    <w:bottom w:val="single" w:sz="4" w:space="0" w:color="auto"/>
                    <w:right w:val="single" w:sz="4" w:space="0" w:color="auto"/>
                  </w:tcBorders>
                  <w:vAlign w:val="center"/>
                  <w:hideMark/>
                </w:tcPr>
                <w:p w14:paraId="33058C3F" w14:textId="77777777" w:rsidR="00424DAF" w:rsidRPr="00943886" w:rsidRDefault="00424DAF" w:rsidP="001E52D3">
                  <w:pPr>
                    <w:spacing w:after="0" w:line="240" w:lineRule="auto"/>
                    <w:rPr>
                      <w:rFonts w:ascii="Times New Roman" w:hAnsi="Times New Roman" w:cs="Times New Roman"/>
                      <w:b/>
                      <w:bCs/>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14:paraId="76E22C6B"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Total</w:t>
                  </w:r>
                </w:p>
              </w:tc>
              <w:tc>
                <w:tcPr>
                  <w:tcW w:w="1560" w:type="dxa"/>
                  <w:tcBorders>
                    <w:top w:val="nil"/>
                    <w:left w:val="nil"/>
                    <w:bottom w:val="single" w:sz="4" w:space="0" w:color="auto"/>
                    <w:right w:val="single" w:sz="4" w:space="0" w:color="auto"/>
                  </w:tcBorders>
                  <w:shd w:val="clear" w:color="auto" w:fill="auto"/>
                  <w:vAlign w:val="center"/>
                  <w:hideMark/>
                </w:tcPr>
                <w:p w14:paraId="5DCEF569"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Definitiv</w:t>
                  </w:r>
                </w:p>
              </w:tc>
              <w:tc>
                <w:tcPr>
                  <w:tcW w:w="1275" w:type="dxa"/>
                  <w:tcBorders>
                    <w:top w:val="nil"/>
                    <w:left w:val="nil"/>
                    <w:bottom w:val="single" w:sz="4" w:space="0" w:color="auto"/>
                    <w:right w:val="single" w:sz="4" w:space="0" w:color="auto"/>
                  </w:tcBorders>
                  <w:shd w:val="clear" w:color="auto" w:fill="auto"/>
                  <w:noWrap/>
                  <w:vAlign w:val="center"/>
                  <w:hideMark/>
                </w:tcPr>
                <w:p w14:paraId="67A9B6C0"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Temporar</w:t>
                  </w:r>
                </w:p>
              </w:tc>
            </w:tr>
            <w:tr w:rsidR="00F10252" w:rsidRPr="00943886" w14:paraId="34A618A0" w14:textId="77777777" w:rsidTr="005523FF">
              <w:trPr>
                <w:trHeight w:val="31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25178660" w14:textId="77777777" w:rsidR="00424DAF" w:rsidRPr="00943886" w:rsidRDefault="00424DAF" w:rsidP="001E52D3">
                  <w:pPr>
                    <w:spacing w:after="0" w:line="240" w:lineRule="auto"/>
                    <w:rPr>
                      <w:rFonts w:ascii="Times New Roman" w:hAnsi="Times New Roman" w:cs="Times New Roman"/>
                      <w:b/>
                      <w:bCs/>
                      <w:sz w:val="24"/>
                      <w:szCs w:val="24"/>
                    </w:rPr>
                  </w:pPr>
                  <w:r w:rsidRPr="00943886">
                    <w:rPr>
                      <w:rFonts w:ascii="Times New Roman" w:hAnsi="Times New Roman" w:cs="Times New Roman"/>
                      <w:b/>
                      <w:bCs/>
                      <w:sz w:val="24"/>
                      <w:szCs w:val="24"/>
                    </w:rPr>
                    <w:t>Romsilva – teren domeniu public</w:t>
                  </w:r>
                </w:p>
              </w:tc>
              <w:tc>
                <w:tcPr>
                  <w:tcW w:w="1559" w:type="dxa"/>
                  <w:tcBorders>
                    <w:top w:val="nil"/>
                    <w:left w:val="nil"/>
                    <w:bottom w:val="single" w:sz="4" w:space="0" w:color="auto"/>
                    <w:right w:val="single" w:sz="4" w:space="0" w:color="auto"/>
                  </w:tcBorders>
                  <w:shd w:val="clear" w:color="auto" w:fill="auto"/>
                  <w:noWrap/>
                  <w:vAlign w:val="center"/>
                  <w:hideMark/>
                </w:tcPr>
                <w:p w14:paraId="128AE493"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152,0286*</w:t>
                  </w:r>
                </w:p>
              </w:tc>
              <w:tc>
                <w:tcPr>
                  <w:tcW w:w="1560" w:type="dxa"/>
                  <w:tcBorders>
                    <w:top w:val="nil"/>
                    <w:left w:val="nil"/>
                    <w:bottom w:val="single" w:sz="4" w:space="0" w:color="auto"/>
                    <w:right w:val="single" w:sz="4" w:space="0" w:color="auto"/>
                  </w:tcBorders>
                  <w:shd w:val="clear" w:color="auto" w:fill="auto"/>
                  <w:noWrap/>
                  <w:vAlign w:val="center"/>
                  <w:hideMark/>
                </w:tcPr>
                <w:p w14:paraId="756F8AC1"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151,0343*</w:t>
                  </w:r>
                </w:p>
              </w:tc>
              <w:tc>
                <w:tcPr>
                  <w:tcW w:w="1275" w:type="dxa"/>
                  <w:tcBorders>
                    <w:top w:val="nil"/>
                    <w:left w:val="nil"/>
                    <w:bottom w:val="single" w:sz="4" w:space="0" w:color="auto"/>
                    <w:right w:val="single" w:sz="4" w:space="0" w:color="auto"/>
                  </w:tcBorders>
                  <w:shd w:val="clear" w:color="auto" w:fill="auto"/>
                  <w:noWrap/>
                  <w:vAlign w:val="center"/>
                  <w:hideMark/>
                </w:tcPr>
                <w:p w14:paraId="532B0686"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0,9943</w:t>
                  </w:r>
                </w:p>
              </w:tc>
            </w:tr>
            <w:tr w:rsidR="00F10252" w:rsidRPr="00943886" w14:paraId="0AB67101" w14:textId="77777777" w:rsidTr="005523FF">
              <w:trPr>
                <w:trHeight w:val="600"/>
              </w:trPr>
              <w:tc>
                <w:tcPr>
                  <w:tcW w:w="3157" w:type="dxa"/>
                  <w:tcBorders>
                    <w:top w:val="nil"/>
                    <w:left w:val="single" w:sz="4" w:space="0" w:color="auto"/>
                    <w:bottom w:val="single" w:sz="4" w:space="0" w:color="auto"/>
                    <w:right w:val="single" w:sz="4" w:space="0" w:color="auto"/>
                  </w:tcBorders>
                  <w:shd w:val="clear" w:color="auto" w:fill="auto"/>
                  <w:vAlign w:val="bottom"/>
                  <w:hideMark/>
                </w:tcPr>
                <w:p w14:paraId="630B72B6" w14:textId="77777777" w:rsidR="00424DAF" w:rsidRPr="00943886" w:rsidRDefault="00424DAF" w:rsidP="001E52D3">
                  <w:pPr>
                    <w:spacing w:after="0" w:line="240" w:lineRule="auto"/>
                    <w:rPr>
                      <w:rFonts w:ascii="Times New Roman" w:hAnsi="Times New Roman" w:cs="Times New Roman"/>
                      <w:b/>
                      <w:bCs/>
                      <w:sz w:val="24"/>
                      <w:szCs w:val="24"/>
                    </w:rPr>
                  </w:pPr>
                  <w:r w:rsidRPr="00943886">
                    <w:rPr>
                      <w:rFonts w:ascii="Times New Roman" w:hAnsi="Times New Roman" w:cs="Times New Roman"/>
                      <w:b/>
                      <w:bCs/>
                      <w:sz w:val="24"/>
                      <w:szCs w:val="24"/>
                    </w:rPr>
                    <w:t>Proprietari privați (persoane fizice, primării, etc) – teren proprietate privată</w:t>
                  </w:r>
                </w:p>
              </w:tc>
              <w:tc>
                <w:tcPr>
                  <w:tcW w:w="1559" w:type="dxa"/>
                  <w:tcBorders>
                    <w:top w:val="nil"/>
                    <w:left w:val="nil"/>
                    <w:bottom w:val="single" w:sz="4" w:space="0" w:color="auto"/>
                    <w:right w:val="single" w:sz="4" w:space="0" w:color="auto"/>
                  </w:tcBorders>
                  <w:shd w:val="clear" w:color="auto" w:fill="auto"/>
                  <w:noWrap/>
                  <w:vAlign w:val="center"/>
                  <w:hideMark/>
                </w:tcPr>
                <w:p w14:paraId="493C9FFC"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12,0548</w:t>
                  </w:r>
                </w:p>
              </w:tc>
              <w:tc>
                <w:tcPr>
                  <w:tcW w:w="1560" w:type="dxa"/>
                  <w:tcBorders>
                    <w:top w:val="nil"/>
                    <w:left w:val="nil"/>
                    <w:bottom w:val="single" w:sz="4" w:space="0" w:color="auto"/>
                    <w:right w:val="single" w:sz="4" w:space="0" w:color="auto"/>
                  </w:tcBorders>
                  <w:shd w:val="clear" w:color="auto" w:fill="auto"/>
                  <w:noWrap/>
                  <w:vAlign w:val="center"/>
                  <w:hideMark/>
                </w:tcPr>
                <w:p w14:paraId="35D267A8"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12,0548</w:t>
                  </w:r>
                </w:p>
              </w:tc>
              <w:tc>
                <w:tcPr>
                  <w:tcW w:w="1275" w:type="dxa"/>
                  <w:tcBorders>
                    <w:top w:val="nil"/>
                    <w:left w:val="nil"/>
                    <w:bottom w:val="single" w:sz="4" w:space="0" w:color="auto"/>
                    <w:right w:val="single" w:sz="4" w:space="0" w:color="auto"/>
                  </w:tcBorders>
                  <w:shd w:val="clear" w:color="auto" w:fill="auto"/>
                  <w:noWrap/>
                  <w:vAlign w:val="center"/>
                  <w:hideMark/>
                </w:tcPr>
                <w:p w14:paraId="63DF5B17"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0</w:t>
                  </w:r>
                </w:p>
              </w:tc>
            </w:tr>
            <w:tr w:rsidR="00F10252" w:rsidRPr="00943886" w14:paraId="2D612812" w14:textId="77777777" w:rsidTr="005523FF">
              <w:trPr>
                <w:trHeight w:val="31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1419D935" w14:textId="77777777" w:rsidR="00424DAF" w:rsidRPr="00943886" w:rsidRDefault="00424DAF" w:rsidP="001E52D3">
                  <w:pPr>
                    <w:spacing w:after="0" w:line="240" w:lineRule="auto"/>
                    <w:rPr>
                      <w:rFonts w:ascii="Times New Roman" w:hAnsi="Times New Roman" w:cs="Times New Roman"/>
                      <w:b/>
                      <w:bCs/>
                      <w:sz w:val="24"/>
                      <w:szCs w:val="24"/>
                    </w:rPr>
                  </w:pPr>
                  <w:r w:rsidRPr="00943886">
                    <w:rPr>
                      <w:rFonts w:ascii="Times New Roman" w:hAnsi="Times New Roman" w:cs="Times New Roman"/>
                      <w:b/>
                      <w:bCs/>
                      <w:sz w:val="24"/>
                      <w:szCs w:val="24"/>
                    </w:rPr>
                    <w:t>Primării – teren domeniu public</w:t>
                  </w:r>
                </w:p>
              </w:tc>
              <w:tc>
                <w:tcPr>
                  <w:tcW w:w="1559" w:type="dxa"/>
                  <w:tcBorders>
                    <w:top w:val="nil"/>
                    <w:left w:val="nil"/>
                    <w:bottom w:val="single" w:sz="4" w:space="0" w:color="auto"/>
                    <w:right w:val="single" w:sz="4" w:space="0" w:color="auto"/>
                  </w:tcBorders>
                  <w:shd w:val="clear" w:color="auto" w:fill="auto"/>
                  <w:noWrap/>
                  <w:vAlign w:val="center"/>
                  <w:hideMark/>
                </w:tcPr>
                <w:p w14:paraId="3EAE6F51"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17,5632</w:t>
                  </w:r>
                </w:p>
              </w:tc>
              <w:tc>
                <w:tcPr>
                  <w:tcW w:w="1560" w:type="dxa"/>
                  <w:tcBorders>
                    <w:top w:val="nil"/>
                    <w:left w:val="nil"/>
                    <w:bottom w:val="single" w:sz="4" w:space="0" w:color="auto"/>
                    <w:right w:val="single" w:sz="4" w:space="0" w:color="auto"/>
                  </w:tcBorders>
                  <w:shd w:val="clear" w:color="auto" w:fill="auto"/>
                  <w:noWrap/>
                  <w:vAlign w:val="center"/>
                  <w:hideMark/>
                </w:tcPr>
                <w:p w14:paraId="44F13E95"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3,8903</w:t>
                  </w:r>
                </w:p>
              </w:tc>
              <w:tc>
                <w:tcPr>
                  <w:tcW w:w="1275" w:type="dxa"/>
                  <w:tcBorders>
                    <w:top w:val="nil"/>
                    <w:left w:val="nil"/>
                    <w:bottom w:val="single" w:sz="4" w:space="0" w:color="auto"/>
                    <w:right w:val="single" w:sz="4" w:space="0" w:color="auto"/>
                  </w:tcBorders>
                  <w:shd w:val="clear" w:color="auto" w:fill="auto"/>
                  <w:noWrap/>
                  <w:vAlign w:val="center"/>
                  <w:hideMark/>
                </w:tcPr>
                <w:p w14:paraId="75FAB0E5"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13,6729</w:t>
                  </w:r>
                </w:p>
              </w:tc>
            </w:tr>
            <w:tr w:rsidR="00F10252" w:rsidRPr="00943886" w14:paraId="5720A4CC" w14:textId="77777777" w:rsidTr="005523FF">
              <w:trPr>
                <w:trHeight w:val="31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034AFD28" w14:textId="77777777" w:rsidR="00424DAF" w:rsidRPr="00943886" w:rsidRDefault="00424DAF" w:rsidP="001E52D3">
                  <w:pPr>
                    <w:spacing w:after="0" w:line="240" w:lineRule="auto"/>
                    <w:rPr>
                      <w:rFonts w:ascii="Times New Roman" w:hAnsi="Times New Roman" w:cs="Times New Roman"/>
                      <w:b/>
                      <w:bCs/>
                      <w:sz w:val="24"/>
                      <w:szCs w:val="24"/>
                    </w:rPr>
                  </w:pPr>
                  <w:r w:rsidRPr="00943886">
                    <w:rPr>
                      <w:rFonts w:ascii="Times New Roman" w:hAnsi="Times New Roman" w:cs="Times New Roman"/>
                      <w:b/>
                      <w:bCs/>
                      <w:sz w:val="24"/>
                      <w:szCs w:val="24"/>
                    </w:rPr>
                    <w:t>Apele Române – teren domeniu public</w:t>
                  </w:r>
                </w:p>
              </w:tc>
              <w:tc>
                <w:tcPr>
                  <w:tcW w:w="1559" w:type="dxa"/>
                  <w:tcBorders>
                    <w:top w:val="nil"/>
                    <w:left w:val="nil"/>
                    <w:bottom w:val="single" w:sz="4" w:space="0" w:color="auto"/>
                    <w:right w:val="single" w:sz="4" w:space="0" w:color="auto"/>
                  </w:tcBorders>
                  <w:shd w:val="clear" w:color="auto" w:fill="auto"/>
                  <w:noWrap/>
                  <w:vAlign w:val="center"/>
                  <w:hideMark/>
                </w:tcPr>
                <w:p w14:paraId="6EDE8700"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4,933</w:t>
                  </w:r>
                </w:p>
              </w:tc>
              <w:tc>
                <w:tcPr>
                  <w:tcW w:w="1560" w:type="dxa"/>
                  <w:tcBorders>
                    <w:top w:val="nil"/>
                    <w:left w:val="nil"/>
                    <w:bottom w:val="single" w:sz="4" w:space="0" w:color="auto"/>
                    <w:right w:val="single" w:sz="4" w:space="0" w:color="auto"/>
                  </w:tcBorders>
                  <w:shd w:val="clear" w:color="auto" w:fill="auto"/>
                  <w:noWrap/>
                  <w:vAlign w:val="center"/>
                  <w:hideMark/>
                </w:tcPr>
                <w:p w14:paraId="69EDEFEE"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4,933</w:t>
                  </w:r>
                </w:p>
              </w:tc>
              <w:tc>
                <w:tcPr>
                  <w:tcW w:w="1275" w:type="dxa"/>
                  <w:tcBorders>
                    <w:top w:val="nil"/>
                    <w:left w:val="nil"/>
                    <w:bottom w:val="single" w:sz="4" w:space="0" w:color="auto"/>
                    <w:right w:val="single" w:sz="4" w:space="0" w:color="auto"/>
                  </w:tcBorders>
                  <w:shd w:val="clear" w:color="auto" w:fill="auto"/>
                  <w:noWrap/>
                  <w:vAlign w:val="center"/>
                  <w:hideMark/>
                </w:tcPr>
                <w:p w14:paraId="681A61A3"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0</w:t>
                  </w:r>
                </w:p>
              </w:tc>
            </w:tr>
            <w:tr w:rsidR="00F10252" w:rsidRPr="00943886" w14:paraId="4D84B414" w14:textId="77777777" w:rsidTr="005523FF">
              <w:trPr>
                <w:trHeight w:val="31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1A5F063F" w14:textId="77777777" w:rsidR="00424DAF" w:rsidRPr="00943886" w:rsidRDefault="00424DAF" w:rsidP="001E52D3">
                  <w:pPr>
                    <w:spacing w:after="0" w:line="240" w:lineRule="auto"/>
                    <w:rPr>
                      <w:rFonts w:ascii="Times New Roman" w:hAnsi="Times New Roman" w:cs="Times New Roman"/>
                      <w:b/>
                      <w:bCs/>
                      <w:sz w:val="24"/>
                      <w:szCs w:val="24"/>
                    </w:rPr>
                  </w:pPr>
                  <w:r w:rsidRPr="00943886">
                    <w:rPr>
                      <w:rFonts w:ascii="Times New Roman" w:hAnsi="Times New Roman" w:cs="Times New Roman"/>
                      <w:b/>
                      <w:bCs/>
                      <w:sz w:val="24"/>
                      <w:szCs w:val="24"/>
                    </w:rPr>
                    <w:t>Teren deținut de SC Hidroelectrica SA</w:t>
                  </w:r>
                </w:p>
              </w:tc>
              <w:tc>
                <w:tcPr>
                  <w:tcW w:w="1559" w:type="dxa"/>
                  <w:tcBorders>
                    <w:top w:val="nil"/>
                    <w:left w:val="nil"/>
                    <w:bottom w:val="single" w:sz="4" w:space="0" w:color="auto"/>
                    <w:right w:val="single" w:sz="4" w:space="0" w:color="auto"/>
                  </w:tcBorders>
                  <w:shd w:val="clear" w:color="auto" w:fill="auto"/>
                  <w:noWrap/>
                  <w:vAlign w:val="center"/>
                  <w:hideMark/>
                </w:tcPr>
                <w:p w14:paraId="4A7F5416"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23,8519</w:t>
                  </w:r>
                </w:p>
              </w:tc>
              <w:tc>
                <w:tcPr>
                  <w:tcW w:w="1560" w:type="dxa"/>
                  <w:tcBorders>
                    <w:top w:val="nil"/>
                    <w:left w:val="nil"/>
                    <w:bottom w:val="single" w:sz="4" w:space="0" w:color="auto"/>
                    <w:right w:val="single" w:sz="4" w:space="0" w:color="auto"/>
                  </w:tcBorders>
                  <w:shd w:val="clear" w:color="auto" w:fill="auto"/>
                  <w:noWrap/>
                  <w:vAlign w:val="center"/>
                  <w:hideMark/>
                </w:tcPr>
                <w:p w14:paraId="11C9A87C"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23,8519</w:t>
                  </w:r>
                </w:p>
              </w:tc>
              <w:tc>
                <w:tcPr>
                  <w:tcW w:w="1275" w:type="dxa"/>
                  <w:tcBorders>
                    <w:top w:val="nil"/>
                    <w:left w:val="nil"/>
                    <w:bottom w:val="single" w:sz="4" w:space="0" w:color="auto"/>
                    <w:right w:val="single" w:sz="4" w:space="0" w:color="auto"/>
                  </w:tcBorders>
                  <w:shd w:val="clear" w:color="auto" w:fill="auto"/>
                  <w:noWrap/>
                  <w:vAlign w:val="center"/>
                  <w:hideMark/>
                </w:tcPr>
                <w:p w14:paraId="00516462" w14:textId="77777777" w:rsidR="00424DAF" w:rsidRPr="00943886" w:rsidRDefault="00424DAF" w:rsidP="001E52D3">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0</w:t>
                  </w:r>
                </w:p>
              </w:tc>
            </w:tr>
            <w:tr w:rsidR="00F10252" w:rsidRPr="00943886" w14:paraId="32CF1EF5" w14:textId="77777777" w:rsidTr="005523FF">
              <w:trPr>
                <w:trHeight w:val="315"/>
              </w:trPr>
              <w:tc>
                <w:tcPr>
                  <w:tcW w:w="3157" w:type="dxa"/>
                  <w:tcBorders>
                    <w:top w:val="nil"/>
                    <w:left w:val="single" w:sz="4" w:space="0" w:color="auto"/>
                    <w:bottom w:val="single" w:sz="4" w:space="0" w:color="auto"/>
                    <w:right w:val="single" w:sz="4" w:space="0" w:color="auto"/>
                  </w:tcBorders>
                  <w:shd w:val="clear" w:color="auto" w:fill="auto"/>
                  <w:noWrap/>
                  <w:vAlign w:val="bottom"/>
                  <w:hideMark/>
                </w:tcPr>
                <w:p w14:paraId="76FD511C"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Total</w:t>
                  </w:r>
                </w:p>
              </w:tc>
              <w:tc>
                <w:tcPr>
                  <w:tcW w:w="1559" w:type="dxa"/>
                  <w:tcBorders>
                    <w:top w:val="nil"/>
                    <w:left w:val="nil"/>
                    <w:bottom w:val="single" w:sz="4" w:space="0" w:color="auto"/>
                    <w:right w:val="single" w:sz="4" w:space="0" w:color="auto"/>
                  </w:tcBorders>
                  <w:shd w:val="clear" w:color="auto" w:fill="auto"/>
                  <w:noWrap/>
                  <w:vAlign w:val="center"/>
                  <w:hideMark/>
                </w:tcPr>
                <w:p w14:paraId="6F1D9256"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210,4315</w:t>
                  </w:r>
                </w:p>
              </w:tc>
              <w:tc>
                <w:tcPr>
                  <w:tcW w:w="1560" w:type="dxa"/>
                  <w:tcBorders>
                    <w:top w:val="nil"/>
                    <w:left w:val="nil"/>
                    <w:bottom w:val="single" w:sz="4" w:space="0" w:color="auto"/>
                    <w:right w:val="single" w:sz="4" w:space="0" w:color="auto"/>
                  </w:tcBorders>
                  <w:shd w:val="clear" w:color="auto" w:fill="auto"/>
                  <w:noWrap/>
                  <w:vAlign w:val="center"/>
                  <w:hideMark/>
                </w:tcPr>
                <w:p w14:paraId="5C83CE20"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195,7643</w:t>
                  </w:r>
                </w:p>
              </w:tc>
              <w:tc>
                <w:tcPr>
                  <w:tcW w:w="1275" w:type="dxa"/>
                  <w:tcBorders>
                    <w:top w:val="nil"/>
                    <w:left w:val="nil"/>
                    <w:bottom w:val="single" w:sz="4" w:space="0" w:color="auto"/>
                    <w:right w:val="single" w:sz="4" w:space="0" w:color="auto"/>
                  </w:tcBorders>
                  <w:shd w:val="clear" w:color="auto" w:fill="auto"/>
                  <w:noWrap/>
                  <w:vAlign w:val="center"/>
                  <w:hideMark/>
                </w:tcPr>
                <w:p w14:paraId="47877638" w14:textId="77777777" w:rsidR="00424DAF" w:rsidRPr="00943886" w:rsidRDefault="00424DAF" w:rsidP="001E52D3">
                  <w:pPr>
                    <w:spacing w:after="0" w:line="240" w:lineRule="auto"/>
                    <w:jc w:val="center"/>
                    <w:rPr>
                      <w:rFonts w:ascii="Times New Roman" w:hAnsi="Times New Roman" w:cs="Times New Roman"/>
                      <w:b/>
                      <w:bCs/>
                      <w:sz w:val="24"/>
                      <w:szCs w:val="24"/>
                    </w:rPr>
                  </w:pPr>
                  <w:r w:rsidRPr="00943886">
                    <w:rPr>
                      <w:rFonts w:ascii="Times New Roman" w:hAnsi="Times New Roman" w:cs="Times New Roman"/>
                      <w:b/>
                      <w:bCs/>
                      <w:sz w:val="24"/>
                      <w:szCs w:val="24"/>
                    </w:rPr>
                    <w:t>14,6672</w:t>
                  </w:r>
                </w:p>
              </w:tc>
            </w:tr>
          </w:tbl>
          <w:p w14:paraId="28109CF0" w14:textId="77777777" w:rsidR="00424DAF" w:rsidRPr="00943886" w:rsidRDefault="00424DAF" w:rsidP="001E52D3">
            <w:pPr>
              <w:pStyle w:val="NormalWeb"/>
              <w:shd w:val="clear" w:color="auto" w:fill="FFFFFF"/>
              <w:spacing w:before="0" w:beforeAutospacing="0" w:after="0" w:afterAutospacing="0"/>
              <w:jc w:val="both"/>
              <w:textAlignment w:val="baseline"/>
            </w:pPr>
          </w:p>
          <w:p w14:paraId="1BC215E4" w14:textId="7423E3A6" w:rsidR="00424DAF" w:rsidRPr="00943886" w:rsidRDefault="00424DAF" w:rsidP="00E11B75">
            <w:pPr>
              <w:pStyle w:val="NormalWeb"/>
              <w:shd w:val="clear" w:color="auto" w:fill="FFFFFF"/>
              <w:spacing w:before="120" w:beforeAutospacing="0" w:after="120" w:afterAutospacing="0"/>
              <w:jc w:val="both"/>
              <w:textAlignment w:val="baseline"/>
            </w:pPr>
            <w:r w:rsidRPr="00943886">
              <w:t>Din 151,0343 ha teren administrat de Romsilva, la data întocmirii documentației în 2011, pentru 55,9395 ha a fost reconstituit dreptul de proprietate privată, în baza Sentinței civile nr. 1803 din 06.10.2010 pronunțată de Judecătoria Reghin, rămasă irevocabilă prin Decizia nr. 591/2011 a Tribunalului Mureș și notificată sub nr. 46400/2013 Societății Hidroelectrica SA. Ca urmare a cererii de revizuire împotriva Sentinței civile nr. 1803/06.10.2010 formulata de Comisia Județeana pentru stabilirea dreptului de proprietate privata asupra terenurilor Mureș, Judecătoria Reghin a pronunțat următoarele hotărâri:</w:t>
            </w:r>
          </w:p>
          <w:p w14:paraId="7FCE8991" w14:textId="77C563FC" w:rsidR="00424DAF" w:rsidRPr="00943886" w:rsidRDefault="00424DAF" w:rsidP="00E11B75">
            <w:pPr>
              <w:pStyle w:val="NormalWeb"/>
              <w:shd w:val="clear" w:color="auto" w:fill="FFFFFF"/>
              <w:spacing w:before="120" w:beforeAutospacing="0" w:after="120" w:afterAutospacing="0"/>
              <w:jc w:val="both"/>
              <w:textAlignment w:val="baseline"/>
            </w:pPr>
            <w:r w:rsidRPr="00943886">
              <w:t>- Sentin</w:t>
            </w:r>
            <w:r w:rsidR="00C34326" w:rsidRPr="00943886">
              <w:t>ț</w:t>
            </w:r>
            <w:r w:rsidRPr="00943886">
              <w:t>a civila nr.1596/C din 19 septembrie 2014, prin care s-a dispus suspendarea provizorie  a execut</w:t>
            </w:r>
            <w:r w:rsidR="00C34326" w:rsidRPr="00943886">
              <w:t>ă</w:t>
            </w:r>
            <w:r w:rsidRPr="00943886">
              <w:t>rii silite a Sentin</w:t>
            </w:r>
            <w:r w:rsidR="00C34326" w:rsidRPr="00943886">
              <w:t>ț</w:t>
            </w:r>
            <w:r w:rsidRPr="00943886">
              <w:t>ei civile nr. 1803/06.10.2010;</w:t>
            </w:r>
          </w:p>
          <w:p w14:paraId="3180734B" w14:textId="7FCCE0FE" w:rsidR="00424DAF" w:rsidRPr="00943886" w:rsidRDefault="00424DAF" w:rsidP="00E11B75">
            <w:pPr>
              <w:pStyle w:val="NormalWeb"/>
              <w:shd w:val="clear" w:color="auto" w:fill="FFFFFF"/>
              <w:spacing w:before="120" w:beforeAutospacing="0" w:after="120" w:afterAutospacing="0"/>
              <w:jc w:val="both"/>
              <w:textAlignment w:val="baseline"/>
            </w:pPr>
            <w:r w:rsidRPr="00943886">
              <w:t>-  Sentin</w:t>
            </w:r>
            <w:r w:rsidR="00C34326" w:rsidRPr="00943886">
              <w:t>ț</w:t>
            </w:r>
            <w:r w:rsidRPr="00943886">
              <w:t>a civila nr. 1077 din 23 decembrie 2014 prin care se admite cererea de revizuire formulata de Comisia Jude</w:t>
            </w:r>
            <w:r w:rsidR="00C34326" w:rsidRPr="00943886">
              <w:t>ț</w:t>
            </w:r>
            <w:r w:rsidRPr="00943886">
              <w:t>ean</w:t>
            </w:r>
            <w:r w:rsidR="00C34326" w:rsidRPr="00943886">
              <w:t>ă</w:t>
            </w:r>
            <w:r w:rsidRPr="00943886">
              <w:t xml:space="preserve"> pentru stabilirea dreptului de proprietate privata asupra terenurilor Mure</w:t>
            </w:r>
            <w:r w:rsidR="00C34326" w:rsidRPr="00943886">
              <w:t>ș</w:t>
            </w:r>
            <w:r w:rsidRPr="00943886">
              <w:t xml:space="preserve"> in contradictoriu cu intima</w:t>
            </w:r>
            <w:r w:rsidR="00C34326" w:rsidRPr="00943886">
              <w:t>ț</w:t>
            </w:r>
            <w:r w:rsidRPr="00943886">
              <w:t xml:space="preserve">ii Banffy </w:t>
            </w:r>
            <w:proofErr w:type="spellStart"/>
            <w:r w:rsidRPr="00943886">
              <w:t>Iosika</w:t>
            </w:r>
            <w:proofErr w:type="spellEnd"/>
            <w:r w:rsidRPr="00943886">
              <w:t xml:space="preserve"> Imre </w:t>
            </w:r>
            <w:proofErr w:type="spellStart"/>
            <w:r w:rsidRPr="00943886">
              <w:t>Laszlo</w:t>
            </w:r>
            <w:proofErr w:type="spellEnd"/>
            <w:r w:rsidRPr="00943886">
              <w:t xml:space="preserve"> </w:t>
            </w:r>
            <w:r w:rsidR="00C34326" w:rsidRPr="00943886">
              <w:t>ș</w:t>
            </w:r>
            <w:r w:rsidRPr="00943886">
              <w:t>i anuleaz</w:t>
            </w:r>
            <w:r w:rsidR="00C34326" w:rsidRPr="00943886">
              <w:t>ă</w:t>
            </w:r>
            <w:r w:rsidRPr="00943886">
              <w:t xml:space="preserve"> Sentin</w:t>
            </w:r>
            <w:r w:rsidR="00C34326" w:rsidRPr="00943886">
              <w:t>ț</w:t>
            </w:r>
            <w:r w:rsidRPr="00943886">
              <w:t>a civila nr.</w:t>
            </w:r>
            <w:r w:rsidR="00C34326" w:rsidRPr="00943886">
              <w:t xml:space="preserve"> </w:t>
            </w:r>
            <w:r w:rsidRPr="00943886">
              <w:t>1803/06.10.2010 pronun</w:t>
            </w:r>
            <w:r w:rsidR="00C34326" w:rsidRPr="00943886">
              <w:t>ț</w:t>
            </w:r>
            <w:r w:rsidRPr="00943886">
              <w:t>at</w:t>
            </w:r>
            <w:r w:rsidR="00C34326" w:rsidRPr="00943886">
              <w:t>ă</w:t>
            </w:r>
            <w:r w:rsidRPr="00943886">
              <w:t xml:space="preserve"> de Judec</w:t>
            </w:r>
            <w:r w:rsidR="00C34326" w:rsidRPr="00943886">
              <w:t>ă</w:t>
            </w:r>
            <w:r w:rsidRPr="00943886">
              <w:t>toria Reghin in Dosarul nr.</w:t>
            </w:r>
            <w:r w:rsidR="00C34326" w:rsidRPr="00943886">
              <w:t xml:space="preserve"> </w:t>
            </w:r>
            <w:r w:rsidRPr="00943886">
              <w:t>563/289/2008;</w:t>
            </w:r>
          </w:p>
          <w:p w14:paraId="27D3C237" w14:textId="44C41FC4" w:rsidR="00424DAF" w:rsidRPr="00943886" w:rsidRDefault="00424DAF" w:rsidP="00E11B75">
            <w:pPr>
              <w:pStyle w:val="NormalWeb"/>
              <w:shd w:val="clear" w:color="auto" w:fill="FFFFFF"/>
              <w:spacing w:before="120" w:beforeAutospacing="0" w:after="120" w:afterAutospacing="0"/>
              <w:jc w:val="both"/>
              <w:textAlignment w:val="baseline"/>
            </w:pPr>
            <w:r w:rsidRPr="00943886">
              <w:t>- Sentin</w:t>
            </w:r>
            <w:r w:rsidR="00C34326" w:rsidRPr="00943886">
              <w:t>ț</w:t>
            </w:r>
            <w:r w:rsidRPr="00943886">
              <w:t>a civila nr. 998 din 08 octombrie 2015 prin care se admite cererea de revizuire formulata de Comisia Jude</w:t>
            </w:r>
            <w:r w:rsidR="00C34326" w:rsidRPr="00943886">
              <w:t>ț</w:t>
            </w:r>
            <w:r w:rsidRPr="00943886">
              <w:t>eana pentru stabilirea dreptului de proprietate privata asupra terenurilor Mure</w:t>
            </w:r>
            <w:r w:rsidR="00C34326" w:rsidRPr="00943886">
              <w:t>ș</w:t>
            </w:r>
            <w:r w:rsidRPr="00943886">
              <w:t xml:space="preserve"> </w:t>
            </w:r>
            <w:r w:rsidR="00C34326" w:rsidRPr="00943886">
              <w:t>ș</w:t>
            </w:r>
            <w:r w:rsidRPr="00943886">
              <w:t>i respinge pl</w:t>
            </w:r>
            <w:r w:rsidR="00C34326" w:rsidRPr="00943886">
              <w:t>â</w:t>
            </w:r>
            <w:r w:rsidRPr="00943886">
              <w:t>ngerea formulata de reclamanta prin mo</w:t>
            </w:r>
            <w:r w:rsidR="00C34326" w:rsidRPr="00943886">
              <w:t>ș</w:t>
            </w:r>
            <w:r w:rsidRPr="00943886">
              <w:t xml:space="preserve">tenitor Banffy </w:t>
            </w:r>
            <w:proofErr w:type="spellStart"/>
            <w:r w:rsidRPr="00943886">
              <w:t>Iosika</w:t>
            </w:r>
            <w:proofErr w:type="spellEnd"/>
            <w:r w:rsidRPr="00943886">
              <w:t xml:space="preserve"> Imre </w:t>
            </w:r>
            <w:proofErr w:type="spellStart"/>
            <w:r w:rsidRPr="00943886">
              <w:t>Laszlo</w:t>
            </w:r>
            <w:proofErr w:type="spellEnd"/>
            <w:r w:rsidRPr="00943886">
              <w:t>.</w:t>
            </w:r>
          </w:p>
          <w:p w14:paraId="01CE73C7" w14:textId="3C780B86" w:rsidR="00424DAF" w:rsidRPr="00943886" w:rsidRDefault="00C34326" w:rsidP="00E11B75">
            <w:pPr>
              <w:pStyle w:val="NormalWeb"/>
              <w:shd w:val="clear" w:color="auto" w:fill="FFFFFF"/>
              <w:spacing w:before="120" w:beforeAutospacing="0" w:after="120" w:afterAutospacing="0"/>
              <w:jc w:val="both"/>
              <w:textAlignment w:val="baseline"/>
            </w:pPr>
            <w:r w:rsidRPr="00943886">
              <w:t>Î</w:t>
            </w:r>
            <w:r w:rsidR="00424DAF" w:rsidRPr="00943886">
              <w:t>mpotriva acestei hot</w:t>
            </w:r>
            <w:r w:rsidRPr="00943886">
              <w:t>ă</w:t>
            </w:r>
            <w:r w:rsidR="00424DAF" w:rsidRPr="00943886">
              <w:t>r</w:t>
            </w:r>
            <w:r w:rsidRPr="00943886">
              <w:t>â</w:t>
            </w:r>
            <w:r w:rsidR="00424DAF" w:rsidRPr="00943886">
              <w:t>ri s-a formulat recurs, iar cauza s-a str</w:t>
            </w:r>
            <w:r w:rsidRPr="00943886">
              <w:t>ă</w:t>
            </w:r>
            <w:r w:rsidR="00424DAF" w:rsidRPr="00943886">
              <w:t xml:space="preserve">mutat </w:t>
            </w:r>
            <w:r w:rsidRPr="00943886">
              <w:t>î</w:t>
            </w:r>
            <w:r w:rsidR="00424DAF" w:rsidRPr="00943886">
              <w:t>n recurs la Tribunalul Bac</w:t>
            </w:r>
            <w:r w:rsidRPr="00943886">
              <w:t>ă</w:t>
            </w:r>
            <w:r w:rsidR="00424DAF" w:rsidRPr="00943886">
              <w:t>u- Sec</w:t>
            </w:r>
            <w:r w:rsidRPr="00943886">
              <w:t>ț</w:t>
            </w:r>
            <w:r w:rsidR="00424DAF" w:rsidRPr="00943886">
              <w:t>ia civila, urmarea formul</w:t>
            </w:r>
            <w:r w:rsidRPr="00943886">
              <w:t>ă</w:t>
            </w:r>
            <w:r w:rsidR="00424DAF" w:rsidRPr="00943886">
              <w:t>rii cererii de str</w:t>
            </w:r>
            <w:r w:rsidRPr="00943886">
              <w:t>ă</w:t>
            </w:r>
            <w:r w:rsidR="00424DAF" w:rsidRPr="00943886">
              <w:t xml:space="preserve">mutare </w:t>
            </w:r>
            <w:r w:rsidRPr="00943886">
              <w:t>ș</w:t>
            </w:r>
            <w:r w:rsidR="00424DAF" w:rsidRPr="00943886">
              <w:t xml:space="preserve">i admisa de </w:t>
            </w:r>
            <w:r w:rsidRPr="00943886">
              <w:t>Î</w:t>
            </w:r>
            <w:r w:rsidR="00424DAF" w:rsidRPr="00943886">
              <w:t>nalta Curte de Casa</w:t>
            </w:r>
            <w:r w:rsidRPr="00943886">
              <w:t>ț</w:t>
            </w:r>
            <w:r w:rsidR="00424DAF" w:rsidRPr="00943886">
              <w:t>ie si Justi</w:t>
            </w:r>
            <w:r w:rsidRPr="00943886">
              <w:t>ț</w:t>
            </w:r>
            <w:r w:rsidR="00424DAF" w:rsidRPr="00943886">
              <w:t>ie, constituind obiectul Dosarului civil nr. 1963/289/2014.</w:t>
            </w:r>
          </w:p>
          <w:p w14:paraId="683C4AD2" w14:textId="78589868" w:rsidR="00424DAF" w:rsidRPr="00943886" w:rsidRDefault="00424DAF" w:rsidP="00E11B75">
            <w:pPr>
              <w:pStyle w:val="NormalWeb"/>
              <w:shd w:val="clear" w:color="auto" w:fill="FFFFFF"/>
              <w:spacing w:before="120" w:beforeAutospacing="0" w:after="120" w:afterAutospacing="0"/>
              <w:jc w:val="both"/>
              <w:textAlignment w:val="baseline"/>
            </w:pPr>
            <w:r w:rsidRPr="00943886">
              <w:t>Lu</w:t>
            </w:r>
            <w:r w:rsidR="00C34326" w:rsidRPr="00943886">
              <w:t>â</w:t>
            </w:r>
            <w:r w:rsidRPr="00943886">
              <w:t>nd în considerare ca instanța a amânat cauza, acord</w:t>
            </w:r>
            <w:r w:rsidR="00C34326" w:rsidRPr="00943886">
              <w:t>â</w:t>
            </w:r>
            <w:r w:rsidRPr="00943886">
              <w:t xml:space="preserve">nd termen pentru data de 28 februarie 2018 în dosarul civil nr. 1963/289/2014 pentru depunerea </w:t>
            </w:r>
            <w:r w:rsidR="0099216A" w:rsidRPr="00943886">
              <w:t>î</w:t>
            </w:r>
            <w:r w:rsidRPr="00943886">
              <w:t xml:space="preserve">nscrisurilor </w:t>
            </w:r>
            <w:r w:rsidR="0099216A" w:rsidRPr="00943886">
              <w:t>î</w:t>
            </w:r>
            <w:r w:rsidRPr="00943886">
              <w:t>ncuviințate de aceasta, până la pronunțarea unei hotărâri definitive și irevocabile, proprietar al acestor terenuri este statul român ( Situație la data emiterii hotărârii Guvernului pentru aprobarea amplasamentului și declan</w:t>
            </w:r>
            <w:r w:rsidR="0099216A" w:rsidRPr="00943886">
              <w:t>ș</w:t>
            </w:r>
            <w:r w:rsidRPr="00943886">
              <w:t>area procedurilor de expropriere).</w:t>
            </w:r>
          </w:p>
          <w:p w14:paraId="6C0F369A" w14:textId="51279F8C" w:rsidR="00424DAF" w:rsidRPr="00943886" w:rsidRDefault="00424DAF" w:rsidP="00E11B75">
            <w:pPr>
              <w:pStyle w:val="NormalWeb"/>
              <w:shd w:val="clear" w:color="auto" w:fill="FFFFFF"/>
              <w:spacing w:before="120" w:beforeAutospacing="0" w:after="120" w:afterAutospacing="0"/>
              <w:jc w:val="both"/>
              <w:textAlignment w:val="baseline"/>
            </w:pPr>
            <w:r w:rsidRPr="00943886">
              <w:t xml:space="preserve">În conformitate cu art. 5 si art. 32 din Legea nr. 255/2010, cu modificările </w:t>
            </w:r>
            <w:r w:rsidR="0099216A" w:rsidRPr="00943886">
              <w:t>ș</w:t>
            </w:r>
            <w:r w:rsidRPr="00943886">
              <w:t>i completările ulterioare, expropriatorul a întocmit o documenta</w:t>
            </w:r>
            <w:r w:rsidR="0099216A" w:rsidRPr="00943886">
              <w:t>ț</w:t>
            </w:r>
            <w:r w:rsidRPr="00943886">
              <w:t xml:space="preserve">ie </w:t>
            </w:r>
            <w:proofErr w:type="spellStart"/>
            <w:r w:rsidRPr="00943886">
              <w:t>tehnico</w:t>
            </w:r>
            <w:proofErr w:type="spellEnd"/>
            <w:r w:rsidRPr="00943886">
              <w:t xml:space="preserve">–economică cuprinzând coridorul de expropriere </w:t>
            </w:r>
            <w:r w:rsidR="0099216A" w:rsidRPr="00943886">
              <w:t>ș</w:t>
            </w:r>
            <w:r w:rsidRPr="00943886">
              <w:t>i lista proprietarilor imobilelor care fac parte din coridorul de expropriere a</w:t>
            </w:r>
            <w:r w:rsidR="0099216A" w:rsidRPr="00943886">
              <w:t>ș</w:t>
            </w:r>
            <w:r w:rsidRPr="00943886">
              <w:t>a cum rezultă din eviden</w:t>
            </w:r>
            <w:r w:rsidR="0099216A" w:rsidRPr="00943886">
              <w:t>ț</w:t>
            </w:r>
            <w:r w:rsidRPr="00943886">
              <w:t>ele Agen</w:t>
            </w:r>
            <w:r w:rsidR="0099216A" w:rsidRPr="00943886">
              <w:t>ț</w:t>
            </w:r>
            <w:r w:rsidRPr="00943886">
              <w:t>iei Na</w:t>
            </w:r>
            <w:r w:rsidR="0099216A" w:rsidRPr="00943886">
              <w:t>ț</w:t>
            </w:r>
            <w:r w:rsidRPr="00943886">
              <w:t xml:space="preserve">ionale de Cadastru </w:t>
            </w:r>
            <w:r w:rsidR="0099216A" w:rsidRPr="00943886">
              <w:t>ș</w:t>
            </w:r>
            <w:r w:rsidRPr="00943886">
              <w:t xml:space="preserve">i Publicitate Imobiliară precum </w:t>
            </w:r>
            <w:r w:rsidR="0099216A" w:rsidRPr="00943886">
              <w:t>ș</w:t>
            </w:r>
            <w:r w:rsidRPr="00943886">
              <w:t xml:space="preserve">i sumele individuale aferente despăgubirilor estimate de către expropriator pe baza rapoartelor  de evaluare întocmite de un evaluator ANEVAR. </w:t>
            </w:r>
          </w:p>
          <w:p w14:paraId="3CA8805F" w14:textId="0EF6878F" w:rsidR="004C7A6F" w:rsidRPr="00943886" w:rsidRDefault="004C7A6F" w:rsidP="00E11B75">
            <w:pPr>
              <w:pStyle w:val="NormalWeb"/>
              <w:shd w:val="clear" w:color="auto" w:fill="FFFFFF"/>
              <w:spacing w:before="120" w:beforeAutospacing="0" w:after="120" w:afterAutospacing="0"/>
              <w:jc w:val="both"/>
              <w:textAlignment w:val="baseline"/>
            </w:pPr>
            <w:r w:rsidRPr="00943886">
              <w:t xml:space="preserve">Documentația elaborată la faza Studiu de fezabilitate în 1996 intitulată „Studiu de optimizare și fundamentare a soluțiilor constructive și a graficului de eșalonare a lucrărilor la AHE Răstolița”, a stat la baza emiterii Hotărârii Guvernului nr. 489/1996, prin care s-au aprobat indicatorii </w:t>
            </w:r>
            <w:proofErr w:type="spellStart"/>
            <w:r w:rsidRPr="00943886">
              <w:t>tehnico</w:t>
            </w:r>
            <w:proofErr w:type="spellEnd"/>
            <w:r w:rsidRPr="00943886">
              <w:t>-economici ai obiectivului de investiții aflați în vigoare în prezent.</w:t>
            </w:r>
          </w:p>
          <w:p w14:paraId="17204BEA" w14:textId="32B02B53" w:rsidR="0099216A" w:rsidRPr="00943886" w:rsidRDefault="0099216A" w:rsidP="00E11B75">
            <w:pPr>
              <w:pStyle w:val="NormalWeb"/>
              <w:shd w:val="clear" w:color="auto" w:fill="FFFFFF"/>
              <w:spacing w:before="120" w:beforeAutospacing="0" w:after="120" w:afterAutospacing="0"/>
              <w:jc w:val="both"/>
              <w:textAlignment w:val="baseline"/>
            </w:pPr>
            <w:r w:rsidRPr="00943886">
              <w:t xml:space="preserve">Suprafața terenurilor necesar a fi ocupate pentru realizarea AHE Răstolița, în suprafață de 210,4315 ha este în conformitate cu soluțiile constructive </w:t>
            </w:r>
            <w:r w:rsidRPr="00943886">
              <w:lastRenderedPageBreak/>
              <w:t xml:space="preserve">fundamentate în documentația Studiului de Fezabilitate din anul 1996, asigurându-se astfel punerea în funcțiune a obiectivului de investiții cu respectarea indicatorilor </w:t>
            </w:r>
            <w:proofErr w:type="spellStart"/>
            <w:r w:rsidRPr="00943886">
              <w:t>tehnico</w:t>
            </w:r>
            <w:proofErr w:type="spellEnd"/>
            <w:r w:rsidRPr="00943886">
              <w:t>-economici aprobați prin  Hotărârea Guvernului nr. 489/1996.</w:t>
            </w:r>
          </w:p>
          <w:p w14:paraId="107C6300" w14:textId="2B7ADB5B" w:rsidR="0099216A" w:rsidRPr="00943886" w:rsidRDefault="0099216A" w:rsidP="00E11B75">
            <w:pPr>
              <w:pStyle w:val="NormalWeb"/>
              <w:shd w:val="clear" w:color="auto" w:fill="FFFFFF"/>
              <w:spacing w:before="120" w:beforeAutospacing="0" w:after="120" w:afterAutospacing="0"/>
              <w:jc w:val="both"/>
              <w:textAlignment w:val="baseline"/>
            </w:pPr>
            <w:r w:rsidRPr="00943886">
              <w:t> Potrivit art. 28 alin. (1) si alin. (1</w:t>
            </w:r>
            <w:r w:rsidRPr="00943886">
              <w:rPr>
                <w:vertAlign w:val="superscript"/>
              </w:rPr>
              <w:t>1</w:t>
            </w:r>
            <w:r w:rsidRPr="00943886">
              <w:t xml:space="preserve">) din Legea nr. 255/2010, cu modificările </w:t>
            </w:r>
            <w:r w:rsidR="002E0246" w:rsidRPr="00943886">
              <w:t>ș</w:t>
            </w:r>
            <w:r w:rsidRPr="00943886">
              <w:t>i completările ulterioare:</w:t>
            </w:r>
          </w:p>
          <w:p w14:paraId="0EEE9EB7" w14:textId="3057D3F6" w:rsidR="0099216A" w:rsidRPr="00943886" w:rsidRDefault="0099216A" w:rsidP="00E11B75">
            <w:pPr>
              <w:pStyle w:val="NormalWeb"/>
              <w:shd w:val="clear" w:color="auto" w:fill="FFFFFF"/>
              <w:spacing w:before="120" w:beforeAutospacing="0" w:after="120" w:afterAutospacing="0"/>
              <w:jc w:val="both"/>
              <w:textAlignment w:val="baseline"/>
            </w:pPr>
            <w:r w:rsidRPr="00943886">
              <w:t xml:space="preserve"> „(1) Bunurile imobile, proprietate publică a unită</w:t>
            </w:r>
            <w:r w:rsidR="002E0246" w:rsidRPr="00943886">
              <w:t>ț</w:t>
            </w:r>
            <w:r w:rsidRPr="00943886">
              <w:t>ilor administrativ-teritoriale, care sunt afectate de lucrările de utilitate publică trec, în condi</w:t>
            </w:r>
            <w:r w:rsidR="002E0246" w:rsidRPr="00943886">
              <w:t>ț</w:t>
            </w:r>
            <w:r w:rsidRPr="00943886">
              <w:t xml:space="preserve">iile legii, în proprietatea publică a statului </w:t>
            </w:r>
            <w:r w:rsidR="00C37189" w:rsidRPr="00943886">
              <w:t>ș</w:t>
            </w:r>
            <w:r w:rsidRPr="00943886">
              <w:t>i în administrarea reprezentan</w:t>
            </w:r>
            <w:r w:rsidR="002E0246" w:rsidRPr="00943886">
              <w:t>ț</w:t>
            </w:r>
            <w:r w:rsidRPr="00943886">
              <w:t>ilor expropriatorilor în termen de 30 de zile de la în</w:t>
            </w:r>
            <w:r w:rsidR="002E0246" w:rsidRPr="00943886">
              <w:t>ș</w:t>
            </w:r>
            <w:r w:rsidRPr="00943886">
              <w:t>tiin</w:t>
            </w:r>
            <w:r w:rsidR="002E0246" w:rsidRPr="00943886">
              <w:t>ț</w:t>
            </w:r>
            <w:r w:rsidRPr="00943886">
              <w:t>area unit</w:t>
            </w:r>
            <w:r w:rsidR="002E0246" w:rsidRPr="00943886">
              <w:t>ăț</w:t>
            </w:r>
            <w:r w:rsidRPr="00943886">
              <w:t>ii administrativ-teritoriale (…)”.</w:t>
            </w:r>
          </w:p>
          <w:p w14:paraId="734B904B" w14:textId="64B4E9CD" w:rsidR="0099216A" w:rsidRPr="00943886" w:rsidRDefault="0099216A" w:rsidP="00E11B75">
            <w:pPr>
              <w:pStyle w:val="NormalWeb"/>
              <w:shd w:val="clear" w:color="auto" w:fill="FFFFFF"/>
              <w:spacing w:before="120" w:beforeAutospacing="0" w:after="120" w:afterAutospacing="0"/>
              <w:jc w:val="both"/>
              <w:textAlignment w:val="baseline"/>
            </w:pPr>
            <w:r w:rsidRPr="00943886">
              <w:t>(1</w:t>
            </w:r>
            <w:r w:rsidRPr="00943886">
              <w:rPr>
                <w:vertAlign w:val="superscript"/>
              </w:rPr>
              <w:t>1</w:t>
            </w:r>
            <w:r w:rsidRPr="00943886">
              <w:t xml:space="preserve">) „Prin derogare de la prevederile art.9 alin.(2) din Legea nr.213/1998 privind bunurile proprietate publică, cu modificările </w:t>
            </w:r>
            <w:r w:rsidR="00C37189" w:rsidRPr="00943886">
              <w:t>ș</w:t>
            </w:r>
            <w:r w:rsidRPr="00943886">
              <w:t>i completările ulterioare, la expirarea termenului prevăzut la alin. (1) bunurile imobile care sunt afectate de lucrările de utilitate publică trec de drept din proprietatea publică a unită</w:t>
            </w:r>
            <w:r w:rsidR="002E0246" w:rsidRPr="00943886">
              <w:t>ț</w:t>
            </w:r>
            <w:r w:rsidRPr="00943886">
              <w:t xml:space="preserve">ilor administrativ-teritoriale în proprietatea publică a statului </w:t>
            </w:r>
            <w:r w:rsidR="002E0246" w:rsidRPr="00943886">
              <w:t>ș</w:t>
            </w:r>
            <w:r w:rsidRPr="00943886">
              <w:t>i în administrarea reprezentan</w:t>
            </w:r>
            <w:r w:rsidR="002E0246" w:rsidRPr="00943886">
              <w:t>ț</w:t>
            </w:r>
            <w:r w:rsidRPr="00943886">
              <w:t>ilor expropriatorilor”.</w:t>
            </w:r>
          </w:p>
          <w:p w14:paraId="6CB4E8DF" w14:textId="233E017C" w:rsidR="004C7A6F" w:rsidRPr="00943886" w:rsidRDefault="004C7A6F" w:rsidP="00E11B75">
            <w:pPr>
              <w:pStyle w:val="NormalWeb"/>
              <w:shd w:val="clear" w:color="auto" w:fill="FFFFFF"/>
              <w:spacing w:before="120" w:beforeAutospacing="0" w:after="120" w:afterAutospacing="0"/>
              <w:jc w:val="both"/>
              <w:textAlignment w:val="baseline"/>
            </w:pPr>
            <w:r w:rsidRPr="00943886">
              <w:t xml:space="preserve">În considerarea dispozițiilor art. 28 alin. (11) din Legea nr. 255/2010 hotărârea consiliului local stă la baza transferului dreptului de proprietate și schimbarea titularului dreptului de administrare, in condițiile legii. Expropriatorul a evidențiat și bunurile imobile, proprietate publică a unităților administrativ-teritoriale, cuprinse în coridorul de expropriere și afectate de lucrările de utilitate publică, ce trec, în condițiile legii, în proprietatea publică a statului și administrarea expropriatorului. </w:t>
            </w:r>
          </w:p>
          <w:p w14:paraId="20E486C9" w14:textId="21F16074" w:rsidR="00C37189" w:rsidRPr="00943886" w:rsidRDefault="00C37189" w:rsidP="00E11B75">
            <w:pPr>
              <w:pStyle w:val="NormalWeb"/>
              <w:shd w:val="clear" w:color="auto" w:fill="FFFFFF"/>
              <w:spacing w:before="120" w:beforeAutospacing="0" w:after="120" w:afterAutospacing="0"/>
              <w:jc w:val="both"/>
              <w:textAlignment w:val="baseline"/>
            </w:pPr>
            <w:r w:rsidRPr="00943886">
              <w:t>În condițiile anterior menționate a fost emisă Hotărârea Guvernului nr.900/2017 privind aprobarea amplasamentului și declanșarea procedurilor de expropriere a imobilelor proprietate privată care constituie coridorul de expropriere situat pe amplasamentul lucrării de utilitate publică de interes național "Amenajarea Hidroenergetică Răstolița".</w:t>
            </w:r>
          </w:p>
          <w:p w14:paraId="5CA82A1D" w14:textId="67763EF0" w:rsidR="00EC779B" w:rsidRPr="00943886" w:rsidRDefault="00EC779B" w:rsidP="00E11B75">
            <w:pPr>
              <w:pStyle w:val="NormalWeb"/>
              <w:shd w:val="clear" w:color="auto" w:fill="FFFFFF"/>
              <w:spacing w:before="120" w:beforeAutospacing="0" w:after="120" w:afterAutospacing="0"/>
              <w:jc w:val="both"/>
              <w:textAlignment w:val="baseline"/>
            </w:pPr>
            <w:r w:rsidRPr="00943886">
              <w:t xml:space="preserve"> Societatea de Producere a Energiei Electrice în Hidrocentrale ”Hidroelectrica” S.A., a emis Decizia de expropriere nr.130/30.01.2018.</w:t>
            </w:r>
          </w:p>
          <w:p w14:paraId="048A03B0" w14:textId="3E595C6C" w:rsidR="00EC779B" w:rsidRPr="00943886" w:rsidRDefault="00EC779B" w:rsidP="00E11B75">
            <w:pPr>
              <w:pStyle w:val="NormalWeb"/>
              <w:shd w:val="clear" w:color="auto" w:fill="FFFFFF"/>
              <w:spacing w:before="120" w:beforeAutospacing="0" w:after="120" w:afterAutospacing="0"/>
              <w:jc w:val="both"/>
              <w:textAlignment w:val="baseline"/>
            </w:pPr>
            <w:r w:rsidRPr="00943886">
              <w:t>Ulterior emiterii Deciziei de expropriere nr.130/30.01.2018, societatea a procedat la consemnarea sumelor acordate cu titlul de despăgubiri pentru terenurile expropriate, dovada fiind înregistrată de societate la nr. 92510/12.08.2019.</w:t>
            </w:r>
          </w:p>
          <w:p w14:paraId="4E6259CD" w14:textId="62E4BEFB" w:rsidR="00EC779B" w:rsidRPr="00943886" w:rsidRDefault="00EC779B" w:rsidP="00E11B75">
            <w:pPr>
              <w:pStyle w:val="NormalWeb"/>
              <w:shd w:val="clear" w:color="auto" w:fill="FFFFFF"/>
              <w:spacing w:before="120" w:beforeAutospacing="0" w:after="120" w:afterAutospacing="0"/>
              <w:jc w:val="both"/>
              <w:textAlignment w:val="baseline"/>
            </w:pPr>
            <w:r w:rsidRPr="00943886">
              <w:t>În memoriul justificativ</w:t>
            </w:r>
            <w:r w:rsidR="00C30339" w:rsidRPr="00943886">
              <w:t>,</w:t>
            </w:r>
            <w:r w:rsidRPr="00943886">
              <w:t xml:space="preserve"> Societatea de Producere a Energiei Electrice în Hidrocentrale ”Hidroelectrica” S.A. precizează că terenurile forestiere</w:t>
            </w:r>
            <w:r w:rsidR="00C30339" w:rsidRPr="00943886">
              <w:t xml:space="preserve"> în suprafață de 154,2071 ha,</w:t>
            </w:r>
            <w:r w:rsidRPr="00943886">
              <w:t xml:space="preserve"> cuprinse în coridorul de expropriere al lucrării de utilitate publică „Amenajarea Hidroenergetică Răstolița”, aprobat prin Hotărârea Guvernului </w:t>
            </w:r>
            <w:r w:rsidR="00510524">
              <w:t xml:space="preserve">nr. </w:t>
            </w:r>
            <w:r w:rsidRPr="00943886">
              <w:t xml:space="preserve">900/2017  a fost </w:t>
            </w:r>
            <w:r w:rsidR="00C30339" w:rsidRPr="00943886">
              <w:t>înscrise în Cărțile funciare: nr. 50816 -UAT Vătava, nr. 51872, nr. 51873 – UAT Lunca Bradului, nr. 51326, nr. 51324n nr. 51323, nr. 51320, 51322, nr. 51321, nr. 51325, nr. 51319 – UAT Răstolița din Județul Mureș.</w:t>
            </w:r>
          </w:p>
          <w:p w14:paraId="1ED867E4" w14:textId="1CCBBA35" w:rsidR="00C37189" w:rsidRPr="00943886" w:rsidRDefault="00C37189" w:rsidP="00E11B75">
            <w:pPr>
              <w:pStyle w:val="NormalWeb"/>
              <w:shd w:val="clear" w:color="auto" w:fill="FFFFFF"/>
              <w:spacing w:before="120" w:beforeAutospacing="0" w:after="120" w:afterAutospacing="0"/>
              <w:jc w:val="both"/>
              <w:textAlignment w:val="baseline"/>
            </w:pPr>
            <w:r w:rsidRPr="00943886">
              <w:t>Ulterior emiterii Hotărârii Guvernului nr. 900/2017, Tribunalul Timiș a pronunțat:</w:t>
            </w:r>
          </w:p>
          <w:p w14:paraId="6F1649FA" w14:textId="77777777" w:rsidR="00C37189" w:rsidRPr="00943886" w:rsidRDefault="00C37189" w:rsidP="00E11B75">
            <w:pPr>
              <w:pStyle w:val="NormalWeb"/>
              <w:shd w:val="clear" w:color="auto" w:fill="FFFFFF"/>
              <w:spacing w:before="120" w:beforeAutospacing="0" w:after="120" w:afterAutospacing="0"/>
              <w:jc w:val="both"/>
              <w:textAlignment w:val="baseline"/>
            </w:pPr>
            <w:r w:rsidRPr="00943886">
              <w:lastRenderedPageBreak/>
              <w:t>-Sentința civila nr. 112/T din 03.12.2019, irevocabilă, prin care au fost respinse căile de atac de anulare a procesului verbal de punere în posesie a terenului forestier înscris în Procesul verbal de punere în posesie nr. 5023/02.12.2013,</w:t>
            </w:r>
          </w:p>
          <w:p w14:paraId="4520E5D8" w14:textId="77777777" w:rsidR="00C37189" w:rsidRPr="00943886" w:rsidRDefault="00C37189" w:rsidP="00E11B75">
            <w:pPr>
              <w:pStyle w:val="NormalWeb"/>
              <w:shd w:val="clear" w:color="auto" w:fill="FFFFFF"/>
              <w:spacing w:before="120" w:beforeAutospacing="0" w:after="120" w:afterAutospacing="0"/>
              <w:jc w:val="both"/>
              <w:textAlignment w:val="baseline"/>
            </w:pPr>
            <w:r w:rsidRPr="00943886">
              <w:t xml:space="preserve">dreptul de proprietate pentru terenul forestier fiind acordat numitului Banffy </w:t>
            </w:r>
            <w:proofErr w:type="spellStart"/>
            <w:r w:rsidRPr="00943886">
              <w:t>Iosika</w:t>
            </w:r>
            <w:proofErr w:type="spellEnd"/>
            <w:r w:rsidRPr="00943886">
              <w:t xml:space="preserve"> Imre </w:t>
            </w:r>
            <w:proofErr w:type="spellStart"/>
            <w:r w:rsidRPr="00943886">
              <w:t>Laszlo</w:t>
            </w:r>
            <w:proofErr w:type="spellEnd"/>
            <w:r w:rsidRPr="00943886">
              <w:t>, în Dosarul nr. 2914/289/2015.</w:t>
            </w:r>
          </w:p>
          <w:p w14:paraId="098D91B4" w14:textId="4651DCEE" w:rsidR="00B368B5" w:rsidRPr="00943886" w:rsidRDefault="00B368B5" w:rsidP="00E11B75">
            <w:pPr>
              <w:pStyle w:val="NormalWeb"/>
              <w:shd w:val="clear" w:color="auto" w:fill="FFFFFF"/>
              <w:spacing w:before="120" w:beforeAutospacing="0" w:after="120" w:afterAutospacing="0"/>
              <w:jc w:val="both"/>
              <w:textAlignment w:val="baseline"/>
            </w:pPr>
            <w:r w:rsidRPr="00943886">
              <w:t>Comisia județeană pentru stabilirea dreptului de proprietate asupra terenurilor Mureș a emis a emis Titlul de proprietate nr. 12968/28.10.2022.</w:t>
            </w:r>
          </w:p>
          <w:p w14:paraId="1A1E6A36" w14:textId="77777777" w:rsidR="00C37189" w:rsidRPr="00943886" w:rsidRDefault="00C37189" w:rsidP="00E11B75">
            <w:pPr>
              <w:pStyle w:val="NormalWeb"/>
              <w:shd w:val="clear" w:color="auto" w:fill="FFFFFF"/>
              <w:spacing w:before="120" w:beforeAutospacing="0" w:after="120" w:afterAutospacing="0"/>
              <w:jc w:val="both"/>
              <w:textAlignment w:val="baseline"/>
            </w:pPr>
            <w:r w:rsidRPr="00943886">
              <w:t>Legea nr. 255/2010 privind exproprierea pentru cauză de utilitate publică, necesară realizării unor obiective de interes național, județean și local, cu modificările și completările ulterioare, la art. 32 stabilește:</w:t>
            </w:r>
          </w:p>
          <w:p w14:paraId="1BDD4BD2" w14:textId="77777777" w:rsidR="00C37189" w:rsidRPr="00943886" w:rsidRDefault="00C37189" w:rsidP="00E11B75">
            <w:pPr>
              <w:pStyle w:val="NormalWeb"/>
              <w:shd w:val="clear" w:color="auto" w:fill="FFFFFF"/>
              <w:spacing w:before="120" w:beforeAutospacing="0" w:after="120" w:afterAutospacing="0"/>
              <w:jc w:val="both"/>
              <w:textAlignment w:val="baseline"/>
            </w:pPr>
            <w:r w:rsidRPr="00943886">
              <w:t>„Art. 32 - (1) În cazul procedurilor de expropriere aflate în curs de desfășurare, pentru continuarea realizării obiectivelor, se aplică prevederile prezentei legi.</w:t>
            </w:r>
          </w:p>
          <w:p w14:paraId="13B28598" w14:textId="77777777" w:rsidR="00C37189" w:rsidRPr="00943886" w:rsidRDefault="00C37189" w:rsidP="00E11B75">
            <w:pPr>
              <w:pStyle w:val="NormalWeb"/>
              <w:shd w:val="clear" w:color="auto" w:fill="FFFFFF"/>
              <w:spacing w:before="120" w:beforeAutospacing="0" w:after="120" w:afterAutospacing="0"/>
              <w:jc w:val="both"/>
              <w:textAlignment w:val="baseline"/>
            </w:pPr>
            <w:r w:rsidRPr="00943886">
              <w:t xml:space="preserve">(2) În cazul în care, pe parcursul procedurii de expropriere se constată neconcordanțe între situațiile evidențiate în documentațiile cadastrale și identificările inițiale ale imobilelor și persoanelor supuse exproprierii, va fi rectificată, prin grija expropriatorului, anexa la hotărârea Guvernului/consiliului județean/consiliului local privind declanșarea procedurilor de expropriere, cuprinzând tabelul cu imobilele și persoanele supuse exproprierii. </w:t>
            </w:r>
          </w:p>
          <w:p w14:paraId="42BBC494" w14:textId="77777777" w:rsidR="00C37189" w:rsidRPr="00943886" w:rsidRDefault="00C37189" w:rsidP="00E11B75">
            <w:pPr>
              <w:pStyle w:val="NormalWeb"/>
              <w:shd w:val="clear" w:color="auto" w:fill="FFFFFF"/>
              <w:spacing w:before="120" w:beforeAutospacing="0" w:after="120" w:afterAutospacing="0"/>
              <w:jc w:val="both"/>
              <w:textAlignment w:val="baseline"/>
            </w:pPr>
            <w:r w:rsidRPr="00943886">
              <w:t xml:space="preserve">(3) Anexa la hotărârea Guvernului/consiliului județean/ consiliului local privind declanșarea procedurii de expropriere, cuprinzând tabelul cu imobilele și persoanele supuse exproprierii, va fi rectificată ori de câte ori aceasta se impune, astfel încât situația juridică a proprietarilor, a imobilelor și a obiectivului construit să corespundă în totalitate cu situația de fapt. </w:t>
            </w:r>
          </w:p>
          <w:p w14:paraId="5030D0FE" w14:textId="77777777" w:rsidR="00632DBD" w:rsidRPr="00943886" w:rsidRDefault="00C37189" w:rsidP="00E11B75">
            <w:pPr>
              <w:pStyle w:val="NormalWeb"/>
              <w:shd w:val="clear" w:color="auto" w:fill="FFFFFF"/>
              <w:spacing w:before="120" w:beforeAutospacing="0" w:after="120" w:afterAutospacing="0"/>
              <w:jc w:val="both"/>
              <w:textAlignment w:val="baseline"/>
              <w:rPr>
                <w:shd w:val="clear" w:color="auto" w:fill="FFFFFF"/>
              </w:rPr>
            </w:pPr>
            <w:r w:rsidRPr="00943886">
              <w:t xml:space="preserve">(4) Ca urmare a rectificării prevăzute la alin. (3), expropriatorul va rectifica hotărârea de expropriere și va </w:t>
            </w:r>
            <w:proofErr w:type="spellStart"/>
            <w:r w:rsidRPr="00943886">
              <w:t>reconsemna</w:t>
            </w:r>
            <w:proofErr w:type="spellEnd"/>
            <w:r w:rsidRPr="00943886">
              <w:t xml:space="preserve"> sumele de bani cu titlu de despăgubiri conform hotărârii Guvernului/ consiliului județean/consiliului local rectificată.”</w:t>
            </w:r>
            <w:r w:rsidR="00632DBD" w:rsidRPr="00943886">
              <w:rPr>
                <w:shd w:val="clear" w:color="auto" w:fill="FFFFFF"/>
              </w:rPr>
              <w:t xml:space="preserve"> </w:t>
            </w:r>
          </w:p>
          <w:p w14:paraId="1BC6F0F3" w14:textId="27342A16" w:rsidR="00B96EF8" w:rsidRPr="00943886" w:rsidRDefault="002B1503" w:rsidP="00E11B75">
            <w:pPr>
              <w:spacing w:before="120" w:after="120" w:line="240" w:lineRule="auto"/>
              <w:jc w:val="both"/>
              <w:rPr>
                <w:rFonts w:ascii="Times New Roman" w:eastAsia="Times New Roman" w:hAnsi="Times New Roman" w:cs="Times New Roman"/>
                <w:sz w:val="24"/>
                <w:szCs w:val="24"/>
              </w:rPr>
            </w:pPr>
            <w:r w:rsidRPr="00943886">
              <w:rPr>
                <w:rFonts w:ascii="Times New Roman" w:eastAsia="Times New Roman" w:hAnsi="Times New Roman" w:cs="Times New Roman"/>
                <w:sz w:val="24"/>
                <w:szCs w:val="24"/>
              </w:rPr>
              <w:t>Urmare a demersurilor reprezentantului expropriatorului a fost emisă Hotărârea Guvernului nr. 3/2025 pentru suplimentarea sumei prevăzute ca justă despăgubire, aprobată prin </w:t>
            </w:r>
            <w:hyperlink r:id="rId10" w:history="1">
              <w:r w:rsidRPr="00943886">
                <w:rPr>
                  <w:rFonts w:ascii="Times New Roman" w:eastAsia="Times New Roman" w:hAnsi="Times New Roman" w:cs="Times New Roman"/>
                  <w:sz w:val="24"/>
                  <w:szCs w:val="24"/>
                </w:rPr>
                <w:t>Hotărârea Guvernului nr. 900/2017</w:t>
              </w:r>
            </w:hyperlink>
            <w:r w:rsidRPr="00943886">
              <w:rPr>
                <w:rFonts w:ascii="Times New Roman" w:eastAsia="Times New Roman" w:hAnsi="Times New Roman" w:cs="Times New Roman"/>
                <w:sz w:val="24"/>
                <w:szCs w:val="24"/>
              </w:rPr>
              <w:t> privind aprobarea amplasamentului și declanșarea procedurilor de expropriere a imobilelor proprietate privată care constituie coridorul de expropriere situat pe amplasamentul lucrării de utilitate publică de interes național "Amenajarea Hidroenergetică Răstolița", precum și pentru completarea </w:t>
            </w:r>
            <w:hyperlink r:id="rId11" w:history="1">
              <w:r w:rsidRPr="00943886">
                <w:rPr>
                  <w:rFonts w:ascii="Times New Roman" w:eastAsia="Times New Roman" w:hAnsi="Times New Roman" w:cs="Times New Roman"/>
                  <w:sz w:val="24"/>
                  <w:szCs w:val="24"/>
                </w:rPr>
                <w:t>anexei nr. 2 la Hotărârea Guvernului nr. 900/2017</w:t>
              </w:r>
            </w:hyperlink>
            <w:r w:rsidRPr="00943886">
              <w:rPr>
                <w:rFonts w:ascii="Times New Roman" w:eastAsia="Times New Roman" w:hAnsi="Times New Roman" w:cs="Times New Roman"/>
                <w:sz w:val="24"/>
                <w:szCs w:val="24"/>
              </w:rPr>
              <w:t>.</w:t>
            </w:r>
          </w:p>
          <w:p w14:paraId="75649FA1" w14:textId="365CF51D" w:rsidR="002B1503" w:rsidRPr="00943886" w:rsidRDefault="002B1503" w:rsidP="00E11B75">
            <w:pPr>
              <w:spacing w:before="120" w:after="120" w:line="240" w:lineRule="auto"/>
              <w:jc w:val="both"/>
              <w:rPr>
                <w:rFonts w:ascii="Times New Roman" w:eastAsia="Times New Roman" w:hAnsi="Times New Roman" w:cs="Times New Roman"/>
                <w:sz w:val="24"/>
                <w:szCs w:val="24"/>
              </w:rPr>
            </w:pPr>
            <w:r w:rsidRPr="00943886">
              <w:rPr>
                <w:rFonts w:ascii="Times New Roman" w:eastAsia="Times New Roman" w:hAnsi="Times New Roman" w:cs="Times New Roman"/>
                <w:sz w:val="24"/>
                <w:szCs w:val="24"/>
              </w:rPr>
              <w:t>Prin Hotărârea Guvernului nr. 3/2025 a fost completată lista cuprinzând imobilele proprietate privată care fac parte din coridorul de expropriere al lucrării de utilitate publică de interes național „Amenajarea Hidroenergetică Răstolița“, situate pe raza comunelor Răstolița și Vătava din județul Mureș, proprietarii sau deținătorii acestora, precum și sumele individuale aferente despăgubirilor.</w:t>
            </w:r>
          </w:p>
          <w:p w14:paraId="2BBE2420" w14:textId="7C7CF977" w:rsidR="000824DA" w:rsidRPr="001E52D3" w:rsidRDefault="00DA1663" w:rsidP="00E11B75">
            <w:pPr>
              <w:spacing w:before="120" w:after="120" w:line="240" w:lineRule="auto"/>
              <w:jc w:val="both"/>
              <w:rPr>
                <w:rFonts w:ascii="Times New Roman" w:eastAsia="Times New Roman" w:hAnsi="Times New Roman" w:cs="Times New Roman"/>
                <w:sz w:val="24"/>
                <w:szCs w:val="24"/>
              </w:rPr>
            </w:pPr>
            <w:r w:rsidRPr="00943886">
              <w:rPr>
                <w:rFonts w:ascii="Times New Roman" w:eastAsia="Times New Roman" w:hAnsi="Times New Roman" w:cs="Times New Roman"/>
                <w:sz w:val="24"/>
                <w:szCs w:val="24"/>
              </w:rPr>
              <w:t xml:space="preserve">Urmare a Hotărârii Guvernului nr. 3/2025 și a </w:t>
            </w:r>
            <w:r w:rsidR="00916092" w:rsidRPr="00943886">
              <w:rPr>
                <w:rFonts w:ascii="Times New Roman" w:eastAsia="Times New Roman" w:hAnsi="Times New Roman" w:cs="Times New Roman"/>
                <w:sz w:val="24"/>
                <w:szCs w:val="24"/>
              </w:rPr>
              <w:t>D</w:t>
            </w:r>
            <w:r w:rsidRPr="00943886">
              <w:rPr>
                <w:rFonts w:ascii="Times New Roman" w:eastAsia="Times New Roman" w:hAnsi="Times New Roman" w:cs="Times New Roman"/>
                <w:sz w:val="24"/>
                <w:szCs w:val="24"/>
              </w:rPr>
              <w:t>eciziei de expropriere</w:t>
            </w:r>
            <w:r w:rsidR="00916092" w:rsidRPr="00943886">
              <w:rPr>
                <w:rFonts w:ascii="Times New Roman" w:eastAsia="Times New Roman" w:hAnsi="Times New Roman" w:cs="Times New Roman"/>
                <w:sz w:val="24"/>
                <w:szCs w:val="24"/>
              </w:rPr>
              <w:t xml:space="preserve"> nr. 336/26.02.2025,</w:t>
            </w:r>
            <w:r w:rsidRPr="00943886">
              <w:rPr>
                <w:rFonts w:ascii="Times New Roman" w:eastAsia="Times New Roman" w:hAnsi="Times New Roman" w:cs="Times New Roman"/>
                <w:sz w:val="24"/>
                <w:szCs w:val="24"/>
              </w:rPr>
              <w:t xml:space="preserve"> s</w:t>
            </w:r>
            <w:r w:rsidR="00A43987" w:rsidRPr="00943886">
              <w:rPr>
                <w:rFonts w:ascii="Times New Roman" w:eastAsia="Times New Roman" w:hAnsi="Times New Roman" w:cs="Times New Roman"/>
                <w:sz w:val="24"/>
                <w:szCs w:val="24"/>
              </w:rPr>
              <w:t xml:space="preserve">uprafața totală a terenurilor forestiere în suprafață de 154,4369 ha identificate inițial ca făcând parte din fondul forestier proprietate </w:t>
            </w:r>
            <w:r w:rsidR="00A43987" w:rsidRPr="00943886">
              <w:rPr>
                <w:rFonts w:ascii="Times New Roman" w:eastAsia="Times New Roman" w:hAnsi="Times New Roman" w:cs="Times New Roman"/>
                <w:sz w:val="24"/>
                <w:szCs w:val="24"/>
              </w:rPr>
              <w:lastRenderedPageBreak/>
              <w:t xml:space="preserve">publică a statului și administrarea Regiei Naționale a Pădurilor – Romsilva, </w:t>
            </w:r>
            <w:r w:rsidR="00304AB5" w:rsidRPr="00943886">
              <w:rPr>
                <w:rFonts w:ascii="Times New Roman" w:eastAsia="Times New Roman" w:hAnsi="Times New Roman" w:cs="Times New Roman"/>
                <w:sz w:val="24"/>
                <w:szCs w:val="24"/>
              </w:rPr>
              <w:t>se diminuează cu suprafața de 54,1196 ha, de la 154,4369 ha la 100,32 ha.</w:t>
            </w:r>
          </w:p>
          <w:p w14:paraId="387C9846" w14:textId="3A0B1281" w:rsidR="000824DA" w:rsidRPr="00943886" w:rsidRDefault="000824DA" w:rsidP="00E11B75">
            <w:pPr>
              <w:pStyle w:val="NormalWeb"/>
              <w:shd w:val="clear" w:color="auto" w:fill="FFFFFF"/>
              <w:spacing w:before="120" w:beforeAutospacing="0" w:after="120" w:afterAutospacing="0"/>
              <w:jc w:val="both"/>
              <w:textAlignment w:val="baseline"/>
            </w:pPr>
            <w:r w:rsidRPr="00943886">
              <w:t>În cuprinsul Notei de fundamentare a Hotărârii Guvernului nr. 900/2017 se specifică că „până la emiterea Hotărârii Guvernului, pentru scoaterea definitivă a terenului din fondul forestier național, expropriatorul va obține acordul de mediu pentru defrișarea vegetației forestiere din cuveta lacului de acumulare Răstolița, potrivit legislației în vigoare” și respectiv că „Scoaterea definitivă a terenurilor din fondul forestier național se va face în conformitate cu dispozițiile Legii nr. 46/2008, cu modificările și completările ulterioare, de către  reprezentantul expropriatorului, care va obține acordul de mediu, cu respectarea prevederilor legale”.</w:t>
            </w:r>
          </w:p>
          <w:p w14:paraId="1EEA7532" w14:textId="55D1A226" w:rsidR="000824DA" w:rsidRPr="00943886" w:rsidRDefault="000824DA" w:rsidP="00E11B75">
            <w:pPr>
              <w:pStyle w:val="NormalWeb"/>
              <w:shd w:val="clear" w:color="auto" w:fill="FFFFFF"/>
              <w:spacing w:before="120" w:beforeAutospacing="0" w:after="120" w:afterAutospacing="0"/>
              <w:jc w:val="both"/>
              <w:textAlignment w:val="baseline"/>
            </w:pPr>
            <w:r w:rsidRPr="00943886">
              <w:t xml:space="preserve">Față de acest aspect SPEEH Hidroelectrica SA, în calitate de reprezentant al expropriatorului, </w:t>
            </w:r>
            <w:r w:rsidR="00126816" w:rsidRPr="00943886">
              <w:t xml:space="preserve">a precizat că </w:t>
            </w:r>
            <w:r w:rsidRPr="00943886">
              <w:t xml:space="preserve">„Acordul de mediu nr. 12/1990 emis de Ministerul Mediului, </w:t>
            </w:r>
            <w:r w:rsidR="00126816" w:rsidRPr="00943886">
              <w:t xml:space="preserve">este </w:t>
            </w:r>
            <w:r w:rsidRPr="00943886">
              <w:t>act</w:t>
            </w:r>
            <w:r w:rsidR="00126816" w:rsidRPr="00943886">
              <w:t>ul</w:t>
            </w:r>
            <w:r w:rsidRPr="00943886">
              <w:t xml:space="preserve"> care a stat la baza emiterii autorizației de construire, inclus în documentația de cercetare prealabilă pe baza căreia a fost emisă hotărârea Guvernului nr. 332/1996, de declarare a utilității publice pentru lucrarea de interes național „Amenajarea hidroenergetică Răstolița” și documentația aferentă Hotărârii Guvernului nr. 900/2017, este valabil, fapt confirmat și prin adresa nr. 3834/22.06.2012 emisă de Agenția pentru Protecția Mediului Mureș prin care ne comunică valabilitatea acestui acord de mediu pe toată perioada de punere în aplicare a proiectului.” - adresa SPEEH Hidroelectrica SA nr. 70709/07.07.2021</w:t>
            </w:r>
            <w:r w:rsidR="00235C09" w:rsidRPr="00943886">
              <w:t xml:space="preserve"> și nr. 1045131/05.10.2021.</w:t>
            </w:r>
            <w:r w:rsidRPr="00943886">
              <w:t xml:space="preserve"> </w:t>
            </w:r>
          </w:p>
          <w:p w14:paraId="2FBE2E05" w14:textId="2C2C4977" w:rsidR="00DB65F1" w:rsidRPr="00943886" w:rsidRDefault="004C7F23" w:rsidP="00E11B75">
            <w:pPr>
              <w:pStyle w:val="NormalWeb"/>
              <w:shd w:val="clear" w:color="auto" w:fill="FFFFFF"/>
              <w:spacing w:before="120" w:beforeAutospacing="0" w:after="120" w:afterAutospacing="0"/>
              <w:jc w:val="both"/>
              <w:textAlignment w:val="baseline"/>
            </w:pPr>
            <w:r w:rsidRPr="00943886">
              <w:t xml:space="preserve">Urmare a cererii adresate de SPEEH Hidroelectrica SA, Agenția pentru Protecția Mediului Mureș a emis Acordul de mediu nr. 6/28.10.2024 </w:t>
            </w:r>
            <w:r w:rsidR="00B60E33" w:rsidRPr="00943886">
              <w:t>nr. 6 din 28.10.2024 pentru proiectul „Scoatere definitivă din fondul forestier și defrișare în vederea finalizării Amenajării Hidroenergetice Răstolița”, care se implementează pe teritoriul administrativ al comunelor Răstolița, Lunca Bradului, Deda și Vătava din județul Mureș, în scopul stabilirii condițiilor și a măsurilor pentru protecția mediului care trebuie respectate pentru realizarea proiectului.</w:t>
            </w:r>
            <w:r w:rsidR="003A630B" w:rsidRPr="00943886">
              <w:t xml:space="preserve"> </w:t>
            </w:r>
          </w:p>
          <w:p w14:paraId="7F851B14" w14:textId="7188E7AA" w:rsidR="003A630B" w:rsidRPr="00943886" w:rsidRDefault="00B8627D" w:rsidP="00E11B75">
            <w:pPr>
              <w:pStyle w:val="NormalWeb"/>
              <w:shd w:val="clear" w:color="auto" w:fill="FFFFFF"/>
              <w:spacing w:before="120" w:beforeAutospacing="0" w:after="120" w:afterAutospacing="0"/>
              <w:jc w:val="both"/>
              <w:textAlignment w:val="baseline"/>
            </w:pPr>
            <w:r w:rsidRPr="00943886">
              <w:t xml:space="preserve">Potrivit </w:t>
            </w:r>
            <w:r w:rsidR="003A630B" w:rsidRPr="00943886">
              <w:t>Acordul</w:t>
            </w:r>
            <w:r w:rsidRPr="00943886">
              <w:t>ui</w:t>
            </w:r>
            <w:r w:rsidR="003A630B" w:rsidRPr="00943886">
              <w:t xml:space="preserve"> de mediu nr. 6/28.10.2024 </w:t>
            </w:r>
            <w:r w:rsidRPr="00943886">
              <w:t>”S</w:t>
            </w:r>
            <w:r w:rsidR="003A630B" w:rsidRPr="00943886">
              <w:t>coaterea definitivă a suprafeței de 17</w:t>
            </w:r>
            <w:r w:rsidRPr="00943886">
              <w:t>1</w:t>
            </w:r>
            <w:r w:rsidR="003A630B" w:rsidRPr="00943886">
              <w:t xml:space="preserve">,4409 ha din fondul forestier și apoi </w:t>
            </w:r>
            <w:r w:rsidRPr="00943886">
              <w:t xml:space="preserve">defrișarea suprafeței de 39,38 ha este un demers necesar pentru finalizarea investiției „Amenajarea Hidroenergetică Răstolița”, a captărilor secundare de pe ramura Vestică (Gălăoaia Mare, Gălăoaia Mică și </w:t>
            </w:r>
            <w:proofErr w:type="spellStart"/>
            <w:r w:rsidRPr="00943886">
              <w:t>Vișa</w:t>
            </w:r>
            <w:proofErr w:type="spellEnd"/>
            <w:r w:rsidRPr="00943886">
              <w:t>) și a drumurilor  tehnologice de acces.</w:t>
            </w:r>
          </w:p>
          <w:p w14:paraId="5896D5D8" w14:textId="4FB86F0B" w:rsidR="001028FB" w:rsidRPr="00943886" w:rsidRDefault="001028FB" w:rsidP="00E11B75">
            <w:pPr>
              <w:pStyle w:val="NormalWeb"/>
              <w:shd w:val="clear" w:color="auto" w:fill="FFFFFF"/>
              <w:spacing w:before="120" w:beforeAutospacing="0" w:after="120" w:afterAutospacing="0"/>
              <w:jc w:val="both"/>
              <w:textAlignment w:val="baseline"/>
            </w:pPr>
            <w:r w:rsidRPr="00943886">
              <w:t>Suprafețele de teren care fac obiectul proiectului și care urmează să fie scoase din fondul forestier și ulterior defrișate (pentru punerea în funcțiune la minimul energetic este necesară numai o suprafață de 39,38 ha, care va fi eliberată de vegetație conform alternativei 3), fac parte din culoarul de expropriere aprobat prin H</w:t>
            </w:r>
            <w:r w:rsidR="001E52D3">
              <w:t>otărârea Guvernului</w:t>
            </w:r>
            <w:r w:rsidRPr="00943886">
              <w:t xml:space="preserve"> nr. 900/2017 și sun</w:t>
            </w:r>
            <w:r w:rsidR="004D5AEA" w:rsidRPr="00943886">
              <w:t>t</w:t>
            </w:r>
            <w:r w:rsidRPr="00943886">
              <w:t xml:space="preserve"> proprietatea Statului Român, administrare de către Regia Națională a Pădurilor – Romsilva, prin Direcția Silvică Mureș, respectiv prin ocoalele silvice Lunca Bradului, Reghin și Răstolița și Asociația Filiala Ocolul Silvic Vătava.</w:t>
            </w:r>
          </w:p>
          <w:p w14:paraId="1143086E" w14:textId="2A7A67D9" w:rsidR="001028FB" w:rsidRPr="00943886" w:rsidRDefault="001028FB" w:rsidP="00E11B75">
            <w:pPr>
              <w:pStyle w:val="NormalWeb"/>
              <w:shd w:val="clear" w:color="auto" w:fill="FFFFFF"/>
              <w:spacing w:before="120" w:beforeAutospacing="0" w:after="120" w:afterAutospacing="0"/>
              <w:jc w:val="both"/>
              <w:textAlignment w:val="baseline"/>
            </w:pPr>
            <w:r w:rsidRPr="00943886">
              <w:t xml:space="preserve">Pentru implementarea proiectului la cota 720 </w:t>
            </w:r>
            <w:proofErr w:type="spellStart"/>
            <w:r w:rsidRPr="00943886">
              <w:t>mdM</w:t>
            </w:r>
            <w:proofErr w:type="spellEnd"/>
            <w:r w:rsidRPr="00943886">
              <w:t xml:space="preserve"> a acumulării (alternativa 3), corespunzătoare punerii în funcțiune la un nivel minim energetic sunt necesare următoarele:</w:t>
            </w:r>
          </w:p>
          <w:p w14:paraId="43E48963" w14:textId="2FEF10DE" w:rsidR="001028FB" w:rsidRPr="00943886" w:rsidRDefault="001028FB" w:rsidP="001E52D3">
            <w:pPr>
              <w:pStyle w:val="NormalWeb"/>
              <w:numPr>
                <w:ilvl w:val="0"/>
                <w:numId w:val="20"/>
              </w:numPr>
              <w:shd w:val="clear" w:color="auto" w:fill="FFFFFF"/>
              <w:spacing w:before="0" w:beforeAutospacing="0" w:after="0" w:afterAutospacing="0"/>
              <w:jc w:val="both"/>
              <w:textAlignment w:val="baseline"/>
            </w:pPr>
            <w:r w:rsidRPr="00943886">
              <w:lastRenderedPageBreak/>
              <w:t>scoaterea definitivă din fondul forestier a suprafeței de 171,4409 ha;</w:t>
            </w:r>
          </w:p>
          <w:p w14:paraId="0BE663CC" w14:textId="330BB740" w:rsidR="001028FB" w:rsidRPr="00943886" w:rsidRDefault="009E4452" w:rsidP="001E52D3">
            <w:pPr>
              <w:pStyle w:val="NormalWeb"/>
              <w:numPr>
                <w:ilvl w:val="0"/>
                <w:numId w:val="20"/>
              </w:numPr>
              <w:shd w:val="clear" w:color="auto" w:fill="FFFFFF"/>
              <w:spacing w:before="0" w:beforeAutospacing="0" w:after="0" w:afterAutospacing="0"/>
              <w:jc w:val="both"/>
              <w:textAlignment w:val="baseline"/>
            </w:pPr>
            <w:r w:rsidRPr="00943886">
              <w:t>defrișarea unei suprafețe de 39,38 ha necesară pentru realizarea cuvetei lacului, a captărilor secundare de pe Ramura Vestică și a drumurilor;</w:t>
            </w:r>
          </w:p>
          <w:p w14:paraId="07A77E6C" w14:textId="0362727E" w:rsidR="009E4452" w:rsidRPr="00943886" w:rsidRDefault="009E4452" w:rsidP="001E52D3">
            <w:pPr>
              <w:pStyle w:val="NormalWeb"/>
              <w:numPr>
                <w:ilvl w:val="0"/>
                <w:numId w:val="20"/>
              </w:numPr>
              <w:shd w:val="clear" w:color="auto" w:fill="FFFFFF"/>
              <w:spacing w:before="0" w:beforeAutospacing="0" w:after="0" w:afterAutospacing="0"/>
              <w:jc w:val="both"/>
              <w:textAlignment w:val="baseline"/>
            </w:pPr>
            <w:r w:rsidRPr="00943886">
              <w:t xml:space="preserve">umplerea cuvetei lacului și realizarea captărilor secundare; </w:t>
            </w:r>
          </w:p>
          <w:p w14:paraId="08D87ACC" w14:textId="1ADA28BA" w:rsidR="009E4452" w:rsidRPr="00943886" w:rsidRDefault="009E4452" w:rsidP="001E52D3">
            <w:pPr>
              <w:pStyle w:val="NormalWeb"/>
              <w:numPr>
                <w:ilvl w:val="0"/>
                <w:numId w:val="20"/>
              </w:numPr>
              <w:shd w:val="clear" w:color="auto" w:fill="FFFFFF"/>
              <w:spacing w:before="0" w:beforeAutospacing="0" w:after="0" w:afterAutospacing="0"/>
              <w:jc w:val="both"/>
              <w:textAlignment w:val="baseline"/>
            </w:pPr>
            <w:r w:rsidRPr="00943886">
              <w:t>finalizarea lucrărilor de construire</w:t>
            </w:r>
            <w:r w:rsidR="004D5AEA" w:rsidRPr="00943886">
              <w:t>;</w:t>
            </w:r>
          </w:p>
          <w:p w14:paraId="7E076F27" w14:textId="0EDEDC84" w:rsidR="004D5AEA" w:rsidRPr="00943886" w:rsidRDefault="004D5AEA" w:rsidP="001E52D3">
            <w:pPr>
              <w:pStyle w:val="NormalWeb"/>
              <w:numPr>
                <w:ilvl w:val="0"/>
                <w:numId w:val="20"/>
              </w:numPr>
              <w:shd w:val="clear" w:color="auto" w:fill="FFFFFF"/>
              <w:spacing w:before="0" w:beforeAutospacing="0" w:after="0" w:afterAutospacing="0"/>
              <w:jc w:val="both"/>
              <w:textAlignment w:val="baseline"/>
            </w:pPr>
            <w:r w:rsidRPr="00943886">
              <w:t>probe tehnologice.</w:t>
            </w:r>
          </w:p>
          <w:p w14:paraId="21C0B691" w14:textId="6A99B0DB" w:rsidR="004D5AEA" w:rsidRPr="00943886" w:rsidRDefault="004D5AEA" w:rsidP="00E11B75">
            <w:pPr>
              <w:pStyle w:val="NormalWeb"/>
              <w:shd w:val="clear" w:color="auto" w:fill="FFFFFF"/>
              <w:spacing w:before="120" w:beforeAutospacing="0" w:after="120" w:afterAutospacing="0"/>
              <w:jc w:val="both"/>
              <w:textAlignment w:val="baseline"/>
            </w:pPr>
            <w:r w:rsidRPr="00943886">
              <w:t xml:space="preserve">Implementarea proiectului în alternativa 3 presupune scoaterea definitivă a unei suprafețe de 171,4409 ha, defrișarea suprafeței de 39,38 ha și umplerea cuvetei lacului până la cota de 720 </w:t>
            </w:r>
            <w:proofErr w:type="spellStart"/>
            <w:r w:rsidRPr="00943886">
              <w:t>mdM</w:t>
            </w:r>
            <w:proofErr w:type="spellEnd"/>
            <w:r w:rsidRPr="00943886">
              <w:t xml:space="preserve">, realizarea aducțiunii ramura Vestică și a captărilor secundare Gălăoaia Mică, Gălăoaia Mare și </w:t>
            </w:r>
            <w:proofErr w:type="spellStart"/>
            <w:r w:rsidRPr="00943886">
              <w:t>Vișa</w:t>
            </w:r>
            <w:proofErr w:type="spellEnd"/>
            <w:r w:rsidR="00E474EC" w:rsidRPr="00943886">
              <w:t xml:space="preserve"> și drumurile tehnologice</w:t>
            </w:r>
            <w:r w:rsidRPr="00943886">
              <w:t xml:space="preserve"> în vederea punerii în funcțiune a investiției, la un nivel minim energetic. </w:t>
            </w:r>
          </w:p>
          <w:p w14:paraId="460E59D0" w14:textId="08B58E52" w:rsidR="006454C4" w:rsidRPr="00943886" w:rsidRDefault="006454C4" w:rsidP="00E11B75">
            <w:pPr>
              <w:pStyle w:val="NormalWeb"/>
              <w:shd w:val="clear" w:color="auto" w:fill="FFFFFF"/>
              <w:spacing w:before="120" w:beforeAutospacing="0" w:after="120" w:afterAutospacing="0"/>
              <w:jc w:val="both"/>
              <w:textAlignment w:val="baseline"/>
            </w:pPr>
            <w:r w:rsidRPr="00943886">
              <w:t>În Acordul de mediu</w:t>
            </w:r>
            <w:r w:rsidR="00577307" w:rsidRPr="00943886">
              <w:t xml:space="preserve"> nr.</w:t>
            </w:r>
            <w:r w:rsidRPr="00943886">
              <w:t xml:space="preserve"> 6/28.10.2024 se </w:t>
            </w:r>
            <w:r w:rsidR="00577307" w:rsidRPr="00943886">
              <w:t>menționează</w:t>
            </w:r>
            <w:r w:rsidRPr="00943886">
              <w:t xml:space="preserve"> că din suprafața de 39,38 ha, suprafața de 33 ha se defrișează pentru realizarea cuvetei lacului, iar suprafața de 6,38 ha se defrișează pentru realizarea captărilor secundare pe ramura vestică și a drumurilor tehnologice.</w:t>
            </w:r>
          </w:p>
          <w:p w14:paraId="7AFDD3D9" w14:textId="217E6356" w:rsidR="005E167F" w:rsidRPr="00943886" w:rsidRDefault="005E167F" w:rsidP="00E11B75">
            <w:pPr>
              <w:pStyle w:val="NormalWeb"/>
              <w:shd w:val="clear" w:color="auto" w:fill="FFFFFF"/>
              <w:spacing w:before="120" w:beforeAutospacing="0" w:after="120" w:afterAutospacing="0"/>
              <w:jc w:val="both"/>
              <w:textAlignment w:val="baseline"/>
            </w:pPr>
            <w:r w:rsidRPr="00943886">
              <w:t>Alternativa include renunțarea la captările Ilva, Bistra și Bradu și măsuri de reducere până la eliminare a impactului biodiversității.</w:t>
            </w:r>
          </w:p>
          <w:p w14:paraId="49815F04" w14:textId="724378CE" w:rsidR="005E167F" w:rsidRPr="00943886" w:rsidRDefault="005E167F" w:rsidP="00E11B75">
            <w:pPr>
              <w:pStyle w:val="NormalWeb"/>
              <w:shd w:val="clear" w:color="auto" w:fill="FFFFFF"/>
              <w:spacing w:before="120" w:beforeAutospacing="0" w:after="120" w:afterAutospacing="0"/>
              <w:jc w:val="both"/>
              <w:textAlignment w:val="baseline"/>
            </w:pPr>
            <w:r w:rsidRPr="00943886">
              <w:t xml:space="preserve">Practic, proiectul se va implementa în această alternativă deoarece numai în cazul acesta, impactul asupra mediului în toate elementele sale, inclusiv asupra factorilor de mediu, apă și biodiversitate este nesemnificativ, conform celor precizate în Acordul de mediu nr. 6/28.10.2024. În ceea ce privește suprafețele defrișate pentru realizarea proiectului, alternativa 3, afectează în cea mai mică măsură fondul forestier național. </w:t>
            </w:r>
          </w:p>
          <w:p w14:paraId="2BAA881A" w14:textId="173F4B96" w:rsidR="0068662B" w:rsidRPr="00943886" w:rsidRDefault="0068662B"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Potrivit art.  27 din Ordonanța de urgență privind regimul ariilor naturale protejate, conservarea habitatelor naturale, a florei și faunei sălbatice, cu modificările și completările ulterioare:</w:t>
            </w:r>
          </w:p>
          <w:p w14:paraId="483409B0" w14:textId="77777777" w:rsidR="0068662B" w:rsidRPr="00943886" w:rsidRDefault="0068662B"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(1) Scoaterea definitivă sau temporară din circuitul agricol ori silvic de terenuri de pe raza ariei naturale protejate de interes național/internațional, cu excepția celor aflate în zonele de dezvoltare durabilă, se poate face numai pentru obiective care vizează asigurarea securității naționale, asigurarea securității, sănătății oamenilor și animalelor sau pentru obiectivele destinate cercetării științifice și bunei administrări a ariei naturale protejate.</w:t>
            </w:r>
          </w:p>
          <w:p w14:paraId="0F648047" w14:textId="77777777" w:rsidR="0068662B" w:rsidRPr="00943886" w:rsidRDefault="0068662B"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(2) Pentru orice plan sau proiect care necesită scoaterea definitivă ori temporară din circuitul agricol sau silvic de terenuri de pe raza ariei naturale protejate de interes comunitar, care nu se suprapune cu alte categorii de arii naturale protejate, aceasta se face cu respectarea prevederilor art. 28.</w:t>
            </w:r>
          </w:p>
          <w:p w14:paraId="4833645A" w14:textId="1D99E761" w:rsidR="00B368B5" w:rsidRPr="00943886" w:rsidRDefault="0068662B"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(3) Scoaterea definitivă sau temporară din circuitul agricol ori silvic de terenuri de pe raza ariei naturale protejate, conform prevederilor alin. (1), se face de către autoritatea publică centrală pentru agricultură sau, după caz, de către autoritatea publică centrală pentru protecția mediului și pădurilor, în baza actelor de reglementare emise de autoritățile competente pentru protecția mediului.</w:t>
            </w:r>
          </w:p>
          <w:p w14:paraId="0881253A" w14:textId="102B1DEF" w:rsidR="0068662B" w:rsidRPr="00943886" w:rsidRDefault="0068662B" w:rsidP="00E11B75">
            <w:pPr>
              <w:spacing w:before="120" w:after="120" w:line="240" w:lineRule="auto"/>
              <w:jc w:val="both"/>
              <w:rPr>
                <w:rFonts w:ascii="Times New Roman" w:hAnsi="Times New Roman" w:cs="Times New Roman"/>
                <w:sz w:val="24"/>
                <w:szCs w:val="24"/>
              </w:rPr>
            </w:pPr>
            <w:bookmarkStart w:id="2" w:name="_Hlk190446478"/>
            <w:r w:rsidRPr="00943886">
              <w:rPr>
                <w:rFonts w:ascii="Times New Roman" w:hAnsi="Times New Roman" w:cs="Times New Roman"/>
                <w:sz w:val="24"/>
                <w:szCs w:val="24"/>
              </w:rPr>
              <w:t xml:space="preserve">Pentru respectarea condițiilor și măsurilor stabilite prin Acordul de mediu nr. 6/28.10.2024, respectiv a Alternativei 3, au fost determinate suprafețele </w:t>
            </w:r>
            <w:r w:rsidR="00E474EC" w:rsidRPr="00943886">
              <w:rPr>
                <w:rFonts w:ascii="Times New Roman" w:hAnsi="Times New Roman" w:cs="Times New Roman"/>
                <w:sz w:val="24"/>
                <w:szCs w:val="24"/>
              </w:rPr>
              <w:t>terenurilor forestiere</w:t>
            </w:r>
            <w:r w:rsidR="0062018F" w:rsidRPr="00943886">
              <w:rPr>
                <w:rFonts w:ascii="Times New Roman" w:hAnsi="Times New Roman" w:cs="Times New Roman"/>
                <w:sz w:val="24"/>
                <w:szCs w:val="24"/>
              </w:rPr>
              <w:t>:</w:t>
            </w:r>
            <w:r w:rsidR="00E474EC" w:rsidRPr="00943886">
              <w:rPr>
                <w:rFonts w:ascii="Times New Roman" w:hAnsi="Times New Roman" w:cs="Times New Roman"/>
                <w:sz w:val="24"/>
                <w:szCs w:val="24"/>
              </w:rPr>
              <w:t xml:space="preserve"> necesare umplerii cuvetei</w:t>
            </w:r>
            <w:r w:rsidRPr="00943886">
              <w:rPr>
                <w:rFonts w:ascii="Times New Roman" w:hAnsi="Times New Roman" w:cs="Times New Roman"/>
                <w:sz w:val="24"/>
                <w:szCs w:val="24"/>
              </w:rPr>
              <w:t xml:space="preserve"> </w:t>
            </w:r>
            <w:r w:rsidR="00E474EC" w:rsidRPr="00943886">
              <w:rPr>
                <w:rFonts w:ascii="Times New Roman" w:hAnsi="Times New Roman" w:cs="Times New Roman"/>
                <w:sz w:val="24"/>
                <w:szCs w:val="24"/>
              </w:rPr>
              <w:t xml:space="preserve">până la cota de 720 </w:t>
            </w:r>
            <w:proofErr w:type="spellStart"/>
            <w:r w:rsidR="00E474EC" w:rsidRPr="00943886">
              <w:rPr>
                <w:rFonts w:ascii="Times New Roman" w:hAnsi="Times New Roman" w:cs="Times New Roman"/>
                <w:sz w:val="24"/>
                <w:szCs w:val="24"/>
              </w:rPr>
              <w:t>mdM</w:t>
            </w:r>
            <w:proofErr w:type="spellEnd"/>
            <w:r w:rsidR="00E474EC" w:rsidRPr="00943886">
              <w:rPr>
                <w:rFonts w:ascii="Times New Roman" w:hAnsi="Times New Roman" w:cs="Times New Roman"/>
                <w:sz w:val="24"/>
                <w:szCs w:val="24"/>
              </w:rPr>
              <w:t xml:space="preserve">, </w:t>
            </w:r>
            <w:r w:rsidR="00E474EC" w:rsidRPr="00943886">
              <w:rPr>
                <w:rFonts w:ascii="Times New Roman" w:hAnsi="Times New Roman" w:cs="Times New Roman"/>
                <w:sz w:val="24"/>
                <w:szCs w:val="24"/>
              </w:rPr>
              <w:lastRenderedPageBreak/>
              <w:t xml:space="preserve">realizării aducțiunii ramura Vestică, captărilor secundare Gălăoaia Mică, Gălăoaia Mare și </w:t>
            </w:r>
            <w:proofErr w:type="spellStart"/>
            <w:r w:rsidR="00E474EC" w:rsidRPr="00943886">
              <w:rPr>
                <w:rFonts w:ascii="Times New Roman" w:hAnsi="Times New Roman" w:cs="Times New Roman"/>
                <w:sz w:val="24"/>
                <w:szCs w:val="24"/>
              </w:rPr>
              <w:t>Vișa</w:t>
            </w:r>
            <w:proofErr w:type="spellEnd"/>
            <w:r w:rsidR="00E474EC" w:rsidRPr="00943886">
              <w:rPr>
                <w:rFonts w:ascii="Times New Roman" w:hAnsi="Times New Roman" w:cs="Times New Roman"/>
                <w:sz w:val="24"/>
                <w:szCs w:val="24"/>
              </w:rPr>
              <w:t xml:space="preserve"> și drumurile tehnologice</w:t>
            </w:r>
            <w:r w:rsidR="0062018F" w:rsidRPr="00943886">
              <w:rPr>
                <w:rFonts w:ascii="Times New Roman" w:hAnsi="Times New Roman" w:cs="Times New Roman"/>
                <w:sz w:val="24"/>
                <w:szCs w:val="24"/>
              </w:rPr>
              <w:t>,</w:t>
            </w:r>
            <w:r w:rsidR="00E474EC" w:rsidRPr="00943886">
              <w:rPr>
                <w:rFonts w:ascii="Times New Roman" w:hAnsi="Times New Roman" w:cs="Times New Roman"/>
                <w:sz w:val="24"/>
                <w:szCs w:val="24"/>
              </w:rPr>
              <w:t xml:space="preserve"> în vederea punerii în funcțiune a investiției, la un nivel minim energetic, care însumează o suprafață de </w:t>
            </w:r>
          </w:p>
          <w:p w14:paraId="3D26082C" w14:textId="0952024E" w:rsidR="0068662B" w:rsidRPr="00943886" w:rsidRDefault="00E474EC"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3</w:t>
            </w:r>
            <w:r w:rsidR="00E36637" w:rsidRPr="00943886">
              <w:rPr>
                <w:rFonts w:ascii="Times New Roman" w:hAnsi="Times New Roman" w:cs="Times New Roman"/>
                <w:sz w:val="24"/>
                <w:szCs w:val="24"/>
              </w:rPr>
              <w:t>7</w:t>
            </w:r>
            <w:r w:rsidRPr="00943886">
              <w:rPr>
                <w:rFonts w:ascii="Times New Roman" w:hAnsi="Times New Roman" w:cs="Times New Roman"/>
                <w:sz w:val="24"/>
                <w:szCs w:val="24"/>
              </w:rPr>
              <w:t>,</w:t>
            </w:r>
            <w:r w:rsidR="00E36637"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pentru care se solicită scoaterea definitivă din fondul forestier național, cu defrișarea vegetației forestiere pe suprafața de 30,</w:t>
            </w:r>
            <w:r w:rsidR="00E36637" w:rsidRPr="00943886">
              <w:rPr>
                <w:rFonts w:ascii="Times New Roman" w:hAnsi="Times New Roman" w:cs="Times New Roman"/>
                <w:sz w:val="24"/>
                <w:szCs w:val="24"/>
              </w:rPr>
              <w:t>7570</w:t>
            </w:r>
            <w:r w:rsidRPr="00943886">
              <w:rPr>
                <w:rFonts w:ascii="Times New Roman" w:hAnsi="Times New Roman" w:cs="Times New Roman"/>
                <w:sz w:val="24"/>
                <w:szCs w:val="24"/>
              </w:rPr>
              <w:t xml:space="preserve"> ha. </w:t>
            </w:r>
          </w:p>
          <w:p w14:paraId="7354FDAE" w14:textId="2522BA92" w:rsidR="0062018F" w:rsidRPr="00943886" w:rsidRDefault="00E474EC"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Suprafața terenurilor pentru care se solicită scoaterea definitivă și defrișarea vegetației forestiere se situează sub pragul de 39,38 ha stabilit ca limită pentru defrișarea vegetației forestiere, conform Alternativei 3</w:t>
            </w:r>
            <w:r w:rsidR="00724D7B" w:rsidRPr="00943886">
              <w:rPr>
                <w:rFonts w:ascii="Times New Roman" w:hAnsi="Times New Roman" w:cs="Times New Roman"/>
                <w:sz w:val="24"/>
                <w:szCs w:val="24"/>
              </w:rPr>
              <w:t xml:space="preserve">, care nu precizează amplasamentul amenajistic al terenului la nivel de U.P., </w:t>
            </w:r>
            <w:proofErr w:type="spellStart"/>
            <w:r w:rsidR="00724D7B" w:rsidRPr="00943886">
              <w:rPr>
                <w:rFonts w:ascii="Times New Roman" w:hAnsi="Times New Roman" w:cs="Times New Roman"/>
                <w:sz w:val="24"/>
                <w:szCs w:val="24"/>
              </w:rPr>
              <w:t>u.a</w:t>
            </w:r>
            <w:proofErr w:type="spellEnd"/>
            <w:r w:rsidR="00724D7B" w:rsidRPr="00943886">
              <w:rPr>
                <w:rFonts w:ascii="Times New Roman" w:hAnsi="Times New Roman" w:cs="Times New Roman"/>
                <w:sz w:val="24"/>
                <w:szCs w:val="24"/>
              </w:rPr>
              <w:t xml:space="preserve">. și ordinul de mărime al suprafețelor aferente care se defrișează, dar care fixează </w:t>
            </w:r>
            <w:r w:rsidR="004E38C6" w:rsidRPr="00943886">
              <w:rPr>
                <w:rFonts w:ascii="Times New Roman" w:hAnsi="Times New Roman" w:cs="Times New Roman"/>
                <w:sz w:val="24"/>
                <w:szCs w:val="24"/>
              </w:rPr>
              <w:t xml:space="preserve">însă </w:t>
            </w:r>
            <w:r w:rsidR="00724D7B" w:rsidRPr="00943886">
              <w:rPr>
                <w:rFonts w:ascii="Times New Roman" w:hAnsi="Times New Roman" w:cs="Times New Roman"/>
                <w:sz w:val="24"/>
                <w:szCs w:val="24"/>
              </w:rPr>
              <w:t xml:space="preserve">ca limită defrișarea terenurilor forestiere necesare umplerii cuvetei până la cota de 720 </w:t>
            </w:r>
            <w:proofErr w:type="spellStart"/>
            <w:r w:rsidR="00724D7B" w:rsidRPr="00943886">
              <w:rPr>
                <w:rFonts w:ascii="Times New Roman" w:hAnsi="Times New Roman" w:cs="Times New Roman"/>
                <w:sz w:val="24"/>
                <w:szCs w:val="24"/>
              </w:rPr>
              <w:t>mdM</w:t>
            </w:r>
            <w:proofErr w:type="spellEnd"/>
            <w:r w:rsidR="00724D7B" w:rsidRPr="00943886">
              <w:rPr>
                <w:rFonts w:ascii="Times New Roman" w:hAnsi="Times New Roman" w:cs="Times New Roman"/>
                <w:sz w:val="24"/>
                <w:szCs w:val="24"/>
              </w:rPr>
              <w:t>, realiz</w:t>
            </w:r>
            <w:r w:rsidR="00667872" w:rsidRPr="00943886">
              <w:rPr>
                <w:rFonts w:ascii="Times New Roman" w:hAnsi="Times New Roman" w:cs="Times New Roman"/>
                <w:sz w:val="24"/>
                <w:szCs w:val="24"/>
              </w:rPr>
              <w:t>area</w:t>
            </w:r>
            <w:r w:rsidR="00724D7B" w:rsidRPr="00943886">
              <w:rPr>
                <w:rFonts w:ascii="Times New Roman" w:hAnsi="Times New Roman" w:cs="Times New Roman"/>
                <w:sz w:val="24"/>
                <w:szCs w:val="24"/>
              </w:rPr>
              <w:t xml:space="preserve"> aducțiunii ramurii Vestice, captărilor secundare Gălăoaia Mică, Gălăoaia Mare și </w:t>
            </w:r>
            <w:proofErr w:type="spellStart"/>
            <w:r w:rsidR="00724D7B" w:rsidRPr="00943886">
              <w:rPr>
                <w:rFonts w:ascii="Times New Roman" w:hAnsi="Times New Roman" w:cs="Times New Roman"/>
                <w:sz w:val="24"/>
                <w:szCs w:val="24"/>
              </w:rPr>
              <w:t>Vișa</w:t>
            </w:r>
            <w:proofErr w:type="spellEnd"/>
            <w:r w:rsidR="00724D7B" w:rsidRPr="00943886">
              <w:rPr>
                <w:rFonts w:ascii="Times New Roman" w:hAnsi="Times New Roman" w:cs="Times New Roman"/>
                <w:sz w:val="24"/>
                <w:szCs w:val="24"/>
              </w:rPr>
              <w:t xml:space="preserve"> și drumurile tehnologice. </w:t>
            </w:r>
            <w:bookmarkEnd w:id="2"/>
          </w:p>
          <w:p w14:paraId="613C1F05" w14:textId="405C33ED" w:rsidR="00667872" w:rsidRPr="00943886" w:rsidRDefault="0035357B"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Societatea de Producere a Energiei Electrice în Hidrocentrale ”Hidroelectrica” S.A., a solicitat cu adresa nr. </w:t>
            </w:r>
            <w:r w:rsidR="007759E8" w:rsidRPr="00943886">
              <w:rPr>
                <w:rFonts w:ascii="Times New Roman" w:hAnsi="Times New Roman" w:cs="Times New Roman"/>
                <w:sz w:val="24"/>
                <w:szCs w:val="24"/>
              </w:rPr>
              <w:t>25177</w:t>
            </w:r>
            <w:r w:rsidRPr="00943886">
              <w:rPr>
                <w:rFonts w:ascii="Times New Roman" w:hAnsi="Times New Roman" w:cs="Times New Roman"/>
                <w:sz w:val="24"/>
                <w:szCs w:val="24"/>
              </w:rPr>
              <w:t>/</w:t>
            </w:r>
            <w:r w:rsidR="007759E8" w:rsidRPr="00943886">
              <w:rPr>
                <w:rFonts w:ascii="Times New Roman" w:hAnsi="Times New Roman" w:cs="Times New Roman"/>
                <w:sz w:val="24"/>
                <w:szCs w:val="24"/>
              </w:rPr>
              <w:t>04</w:t>
            </w:r>
            <w:r w:rsidRPr="00943886">
              <w:rPr>
                <w:rFonts w:ascii="Times New Roman" w:hAnsi="Times New Roman" w:cs="Times New Roman"/>
                <w:sz w:val="24"/>
                <w:szCs w:val="24"/>
              </w:rPr>
              <w:t>.0</w:t>
            </w:r>
            <w:r w:rsidR="007759E8" w:rsidRPr="00943886">
              <w:rPr>
                <w:rFonts w:ascii="Times New Roman" w:hAnsi="Times New Roman" w:cs="Times New Roman"/>
                <w:sz w:val="24"/>
                <w:szCs w:val="24"/>
              </w:rPr>
              <w:t>3</w:t>
            </w:r>
            <w:r w:rsidRPr="00943886">
              <w:rPr>
                <w:rFonts w:ascii="Times New Roman" w:hAnsi="Times New Roman" w:cs="Times New Roman"/>
                <w:sz w:val="24"/>
                <w:szCs w:val="24"/>
              </w:rPr>
              <w:t>.2025 aprobarea pentru scoaterea definitivă a terenurilor din fondul forestier național situate în coridorul de expropriere al lucrării de utilitate publică de interes național „Amenajarea Hidroenergetică Răstolița”, indicate în Avizul Regiei Naționale a Pădurilor -Romsilva nr. 7/12.02.2025</w:t>
            </w:r>
            <w:r w:rsidR="00F21830" w:rsidRPr="00943886">
              <w:rPr>
                <w:rFonts w:ascii="Times New Roman" w:hAnsi="Times New Roman" w:cs="Times New Roman"/>
                <w:sz w:val="24"/>
                <w:szCs w:val="24"/>
              </w:rPr>
              <w:t xml:space="preserve"> și Avizul Gărzii Forestiere Brașov nr. 1</w:t>
            </w:r>
            <w:r w:rsidR="00667872" w:rsidRPr="00943886">
              <w:rPr>
                <w:rFonts w:ascii="Times New Roman" w:hAnsi="Times New Roman" w:cs="Times New Roman"/>
                <w:sz w:val="24"/>
                <w:szCs w:val="24"/>
              </w:rPr>
              <w:t>63</w:t>
            </w:r>
            <w:r w:rsidR="00F21830" w:rsidRPr="00943886">
              <w:rPr>
                <w:rFonts w:ascii="Times New Roman" w:hAnsi="Times New Roman" w:cs="Times New Roman"/>
                <w:sz w:val="24"/>
                <w:szCs w:val="24"/>
              </w:rPr>
              <w:t xml:space="preserve"> (C.J.)/</w:t>
            </w:r>
            <w:r w:rsidR="00667872" w:rsidRPr="00943886">
              <w:rPr>
                <w:rFonts w:ascii="Times New Roman" w:hAnsi="Times New Roman" w:cs="Times New Roman"/>
                <w:sz w:val="24"/>
                <w:szCs w:val="24"/>
              </w:rPr>
              <w:t>03</w:t>
            </w:r>
            <w:r w:rsidR="00F21830" w:rsidRPr="00943886">
              <w:rPr>
                <w:rFonts w:ascii="Times New Roman" w:hAnsi="Times New Roman" w:cs="Times New Roman"/>
                <w:sz w:val="24"/>
                <w:szCs w:val="24"/>
              </w:rPr>
              <w:t>.0</w:t>
            </w:r>
            <w:r w:rsidR="00667872" w:rsidRPr="00943886">
              <w:rPr>
                <w:rFonts w:ascii="Times New Roman" w:hAnsi="Times New Roman" w:cs="Times New Roman"/>
                <w:sz w:val="24"/>
                <w:szCs w:val="24"/>
              </w:rPr>
              <w:t>3</w:t>
            </w:r>
            <w:r w:rsidR="00F21830" w:rsidRPr="00943886">
              <w:rPr>
                <w:rFonts w:ascii="Times New Roman" w:hAnsi="Times New Roman" w:cs="Times New Roman"/>
                <w:sz w:val="24"/>
                <w:szCs w:val="24"/>
              </w:rPr>
              <w:t xml:space="preserve">.2025/nr. </w:t>
            </w:r>
            <w:r w:rsidR="00667872" w:rsidRPr="00943886">
              <w:rPr>
                <w:rFonts w:ascii="Times New Roman" w:hAnsi="Times New Roman" w:cs="Times New Roman"/>
                <w:sz w:val="24"/>
                <w:szCs w:val="24"/>
              </w:rPr>
              <w:t>7</w:t>
            </w:r>
            <w:r w:rsidR="00F21830" w:rsidRPr="00943886">
              <w:rPr>
                <w:rFonts w:ascii="Times New Roman" w:hAnsi="Times New Roman" w:cs="Times New Roman"/>
                <w:sz w:val="24"/>
                <w:szCs w:val="24"/>
              </w:rPr>
              <w:t>(D.I.A.)/</w:t>
            </w:r>
            <w:r w:rsidR="00667872" w:rsidRPr="00943886">
              <w:rPr>
                <w:rFonts w:ascii="Times New Roman" w:hAnsi="Times New Roman" w:cs="Times New Roman"/>
                <w:sz w:val="24"/>
                <w:szCs w:val="24"/>
              </w:rPr>
              <w:t>03</w:t>
            </w:r>
            <w:r w:rsidR="00F21830" w:rsidRPr="00943886">
              <w:rPr>
                <w:rFonts w:ascii="Times New Roman" w:hAnsi="Times New Roman" w:cs="Times New Roman"/>
                <w:sz w:val="24"/>
                <w:szCs w:val="24"/>
              </w:rPr>
              <w:t>.0</w:t>
            </w:r>
            <w:r w:rsidR="00667872" w:rsidRPr="00943886">
              <w:rPr>
                <w:rFonts w:ascii="Times New Roman" w:hAnsi="Times New Roman" w:cs="Times New Roman"/>
                <w:sz w:val="24"/>
                <w:szCs w:val="24"/>
              </w:rPr>
              <w:t>3</w:t>
            </w:r>
            <w:r w:rsidR="00F21830" w:rsidRPr="00943886">
              <w:rPr>
                <w:rFonts w:ascii="Times New Roman" w:hAnsi="Times New Roman" w:cs="Times New Roman"/>
                <w:sz w:val="24"/>
                <w:szCs w:val="24"/>
              </w:rPr>
              <w:t>.2025, în suprafață de 3</w:t>
            </w:r>
            <w:r w:rsidR="00667872" w:rsidRPr="00943886">
              <w:rPr>
                <w:rFonts w:ascii="Times New Roman" w:hAnsi="Times New Roman" w:cs="Times New Roman"/>
                <w:sz w:val="24"/>
                <w:szCs w:val="24"/>
              </w:rPr>
              <w:t>7</w:t>
            </w:r>
            <w:r w:rsidR="00F21830" w:rsidRPr="00943886">
              <w:rPr>
                <w:rFonts w:ascii="Times New Roman" w:hAnsi="Times New Roman" w:cs="Times New Roman"/>
                <w:sz w:val="24"/>
                <w:szCs w:val="24"/>
              </w:rPr>
              <w:t>,</w:t>
            </w:r>
            <w:r w:rsidR="00667872" w:rsidRPr="00943886">
              <w:rPr>
                <w:rFonts w:ascii="Times New Roman" w:hAnsi="Times New Roman" w:cs="Times New Roman"/>
                <w:sz w:val="24"/>
                <w:szCs w:val="24"/>
              </w:rPr>
              <w:t>5263</w:t>
            </w:r>
            <w:r w:rsidR="00F21830" w:rsidRPr="00943886">
              <w:rPr>
                <w:rFonts w:ascii="Times New Roman" w:hAnsi="Times New Roman" w:cs="Times New Roman"/>
                <w:sz w:val="24"/>
                <w:szCs w:val="24"/>
              </w:rPr>
              <w:t xml:space="preserve"> ha, cu defrișarea vegetației forestiere pe suprafața de  30,</w:t>
            </w:r>
            <w:r w:rsidR="00667872" w:rsidRPr="00943886">
              <w:rPr>
                <w:rFonts w:ascii="Times New Roman" w:hAnsi="Times New Roman" w:cs="Times New Roman"/>
                <w:sz w:val="24"/>
                <w:szCs w:val="24"/>
              </w:rPr>
              <w:t>7570</w:t>
            </w:r>
            <w:r w:rsidR="00F21830" w:rsidRPr="00943886">
              <w:rPr>
                <w:rFonts w:ascii="Times New Roman" w:hAnsi="Times New Roman" w:cs="Times New Roman"/>
                <w:sz w:val="24"/>
                <w:szCs w:val="24"/>
              </w:rPr>
              <w:t xml:space="preserve"> ha, înregistrată </w:t>
            </w:r>
            <w:r w:rsidRPr="00943886">
              <w:rPr>
                <w:rFonts w:ascii="Times New Roman" w:hAnsi="Times New Roman" w:cs="Times New Roman"/>
                <w:sz w:val="24"/>
                <w:szCs w:val="24"/>
              </w:rPr>
              <w:t xml:space="preserve">la Ministerul Mediului, Apelor și Pădurilor </w:t>
            </w:r>
            <w:r w:rsidR="00F21830" w:rsidRPr="00943886">
              <w:rPr>
                <w:rFonts w:ascii="Times New Roman" w:hAnsi="Times New Roman" w:cs="Times New Roman"/>
                <w:sz w:val="24"/>
                <w:szCs w:val="24"/>
              </w:rPr>
              <w:t>la nr. R/</w:t>
            </w:r>
            <w:r w:rsidR="007759E8" w:rsidRPr="00943886">
              <w:rPr>
                <w:rFonts w:ascii="Times New Roman" w:hAnsi="Times New Roman" w:cs="Times New Roman"/>
                <w:sz w:val="24"/>
                <w:szCs w:val="24"/>
              </w:rPr>
              <w:t>9525</w:t>
            </w:r>
            <w:r w:rsidR="00F21830" w:rsidRPr="00943886">
              <w:rPr>
                <w:rFonts w:ascii="Times New Roman" w:hAnsi="Times New Roman" w:cs="Times New Roman"/>
                <w:sz w:val="24"/>
                <w:szCs w:val="24"/>
              </w:rPr>
              <w:t>/</w:t>
            </w:r>
            <w:r w:rsidR="007759E8" w:rsidRPr="00943886">
              <w:rPr>
                <w:rFonts w:ascii="Times New Roman" w:hAnsi="Times New Roman" w:cs="Times New Roman"/>
                <w:sz w:val="24"/>
                <w:szCs w:val="24"/>
              </w:rPr>
              <w:t>04</w:t>
            </w:r>
            <w:r w:rsidR="00F21830" w:rsidRPr="00943886">
              <w:rPr>
                <w:rFonts w:ascii="Times New Roman" w:hAnsi="Times New Roman" w:cs="Times New Roman"/>
                <w:sz w:val="24"/>
                <w:szCs w:val="24"/>
              </w:rPr>
              <w:t>.0</w:t>
            </w:r>
            <w:r w:rsidR="007759E8" w:rsidRPr="00943886">
              <w:rPr>
                <w:rFonts w:ascii="Times New Roman" w:hAnsi="Times New Roman" w:cs="Times New Roman"/>
                <w:sz w:val="24"/>
                <w:szCs w:val="24"/>
              </w:rPr>
              <w:t>3</w:t>
            </w:r>
            <w:r w:rsidR="00F21830" w:rsidRPr="00943886">
              <w:rPr>
                <w:rFonts w:ascii="Times New Roman" w:hAnsi="Times New Roman" w:cs="Times New Roman"/>
                <w:sz w:val="24"/>
                <w:szCs w:val="24"/>
              </w:rPr>
              <w:t xml:space="preserve">.2025, împreună cu documentația aferentă </w:t>
            </w:r>
            <w:r w:rsidR="00D9234F" w:rsidRPr="00943886">
              <w:rPr>
                <w:rFonts w:ascii="Times New Roman" w:hAnsi="Times New Roman" w:cs="Times New Roman"/>
                <w:sz w:val="24"/>
                <w:szCs w:val="24"/>
              </w:rPr>
              <w:t>care conține</w:t>
            </w:r>
            <w:r w:rsidR="00F21830" w:rsidRPr="00943886">
              <w:rPr>
                <w:rFonts w:ascii="Times New Roman" w:hAnsi="Times New Roman" w:cs="Times New Roman"/>
                <w:sz w:val="24"/>
                <w:szCs w:val="24"/>
              </w:rPr>
              <w:t>:</w:t>
            </w:r>
          </w:p>
          <w:p w14:paraId="17871CAA" w14:textId="7659BAA1" w:rsidR="00667872" w:rsidRPr="00943886" w:rsidRDefault="00667872"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Solicitarea Societății de Producere a Energiei Electrice în Hidrocentrale ”Hidroelectrica” S.A. nr. </w:t>
            </w:r>
            <w:r w:rsidR="007759E8" w:rsidRPr="00943886">
              <w:rPr>
                <w:rFonts w:ascii="Times New Roman" w:hAnsi="Times New Roman"/>
                <w:color w:val="auto"/>
                <w:sz w:val="24"/>
                <w:szCs w:val="24"/>
                <w:lang w:val="ro-RO"/>
              </w:rPr>
              <w:t>25177</w:t>
            </w:r>
            <w:r w:rsidRPr="00943886">
              <w:rPr>
                <w:rFonts w:ascii="Times New Roman" w:hAnsi="Times New Roman"/>
                <w:color w:val="auto"/>
                <w:sz w:val="24"/>
                <w:szCs w:val="24"/>
                <w:lang w:val="ro-RO"/>
              </w:rPr>
              <w:t>/</w:t>
            </w:r>
            <w:r w:rsidR="007759E8" w:rsidRPr="00943886">
              <w:rPr>
                <w:rFonts w:ascii="Times New Roman" w:hAnsi="Times New Roman"/>
                <w:color w:val="auto"/>
                <w:sz w:val="24"/>
                <w:szCs w:val="24"/>
                <w:lang w:val="ro-RO"/>
              </w:rPr>
              <w:t>04</w:t>
            </w:r>
            <w:r w:rsidRPr="00943886">
              <w:rPr>
                <w:rFonts w:ascii="Times New Roman" w:hAnsi="Times New Roman"/>
                <w:color w:val="auto"/>
                <w:sz w:val="24"/>
                <w:szCs w:val="24"/>
                <w:lang w:val="ro-RO"/>
              </w:rPr>
              <w:t>.0</w:t>
            </w:r>
            <w:r w:rsidR="007759E8" w:rsidRPr="00943886">
              <w:rPr>
                <w:rFonts w:ascii="Times New Roman" w:hAnsi="Times New Roman"/>
                <w:color w:val="auto"/>
                <w:sz w:val="24"/>
                <w:szCs w:val="24"/>
                <w:lang w:val="ro-RO"/>
              </w:rPr>
              <w:t>3</w:t>
            </w:r>
            <w:r w:rsidRPr="00943886">
              <w:rPr>
                <w:rFonts w:ascii="Times New Roman" w:hAnsi="Times New Roman"/>
                <w:color w:val="auto"/>
                <w:sz w:val="24"/>
                <w:szCs w:val="24"/>
                <w:lang w:val="ro-RO"/>
              </w:rPr>
              <w:t>.2025, înregistrată la Ministerul Mediului, Apelor și Pădurilor la nr. R/</w:t>
            </w:r>
            <w:r w:rsidR="007759E8" w:rsidRPr="00943886">
              <w:rPr>
                <w:rFonts w:ascii="Times New Roman" w:hAnsi="Times New Roman"/>
                <w:color w:val="auto"/>
                <w:sz w:val="24"/>
                <w:szCs w:val="24"/>
                <w:lang w:val="ro-RO"/>
              </w:rPr>
              <w:t>9525</w:t>
            </w:r>
            <w:r w:rsidRPr="00943886">
              <w:rPr>
                <w:rFonts w:ascii="Times New Roman" w:hAnsi="Times New Roman"/>
                <w:color w:val="auto"/>
                <w:sz w:val="24"/>
                <w:szCs w:val="24"/>
                <w:lang w:val="ro-RO"/>
              </w:rPr>
              <w:t>/</w:t>
            </w:r>
            <w:r w:rsidR="007759E8" w:rsidRPr="00943886">
              <w:rPr>
                <w:rFonts w:ascii="Times New Roman" w:hAnsi="Times New Roman"/>
                <w:color w:val="auto"/>
                <w:sz w:val="24"/>
                <w:szCs w:val="24"/>
                <w:lang w:val="ro-RO"/>
              </w:rPr>
              <w:t>0</w:t>
            </w:r>
            <w:r w:rsidRPr="00943886">
              <w:rPr>
                <w:rFonts w:ascii="Times New Roman" w:hAnsi="Times New Roman"/>
                <w:color w:val="auto"/>
                <w:sz w:val="24"/>
                <w:szCs w:val="24"/>
                <w:lang w:val="ro-RO"/>
              </w:rPr>
              <w:t>4.0</w:t>
            </w:r>
            <w:r w:rsidR="007759E8" w:rsidRPr="00943886">
              <w:rPr>
                <w:rFonts w:ascii="Times New Roman" w:hAnsi="Times New Roman"/>
                <w:color w:val="auto"/>
                <w:sz w:val="24"/>
                <w:szCs w:val="24"/>
                <w:lang w:val="ro-RO"/>
              </w:rPr>
              <w:t>3</w:t>
            </w:r>
            <w:r w:rsidRPr="00943886">
              <w:rPr>
                <w:rFonts w:ascii="Times New Roman" w:hAnsi="Times New Roman"/>
                <w:color w:val="auto"/>
                <w:sz w:val="24"/>
                <w:szCs w:val="24"/>
                <w:lang w:val="ro-RO"/>
              </w:rPr>
              <w:t>.2025,(original)</w:t>
            </w:r>
            <w:r w:rsidR="00544045" w:rsidRPr="00943886">
              <w:rPr>
                <w:rFonts w:ascii="Times New Roman" w:hAnsi="Times New Roman"/>
                <w:color w:val="auto"/>
                <w:sz w:val="24"/>
                <w:szCs w:val="24"/>
                <w:lang w:val="ro-RO"/>
              </w:rPr>
              <w:t>,</w:t>
            </w:r>
          </w:p>
          <w:p w14:paraId="0BE6BD50" w14:textId="186F47E6" w:rsidR="00544045" w:rsidRPr="00943886" w:rsidRDefault="00544045"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Hotărârea Guvernului nr. 3/2025 prin care a fost completată lista cuprinzând imobilele proprietate privată care fac parte din coridorul de expropriere al lucrării de utilitate publică de interes național „Amenajarea Hidroenergetică Răstolița“, situate pe raza comunelor Răstolița și Vătava din județul Mureș, proprietarii sau deținătorii acestora, precum și sumele individuale aferente despăgubirilor,</w:t>
            </w:r>
          </w:p>
          <w:p w14:paraId="1B90EC60" w14:textId="77777777" w:rsidR="00544045" w:rsidRPr="00943886" w:rsidRDefault="00544045"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Decizia de expropriere nr. 336/26.02.2025, emisă de Societatea de Producere a Energiei Electrice în Hidrocentrale ”Hidroelectrica” S.A.,</w:t>
            </w:r>
          </w:p>
          <w:p w14:paraId="05940555" w14:textId="22187FDD" w:rsidR="00544045" w:rsidRPr="00943886" w:rsidRDefault="00544045"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Consemnarea sumelor care se acordă cu titlul de despăgubiri, în baza Deciziei de expropriere nr. 336/26.02.2025,</w:t>
            </w:r>
            <w:r w:rsidR="008835DA" w:rsidRPr="00943886">
              <w:rPr>
                <w:rFonts w:ascii="Times New Roman" w:hAnsi="Times New Roman"/>
                <w:color w:val="auto"/>
                <w:sz w:val="24"/>
                <w:szCs w:val="24"/>
                <w:lang w:val="ro-RO"/>
              </w:rPr>
              <w:t xml:space="preserve"> reprezentată de ordinul de plată nr. 1/03.02.2025,</w:t>
            </w:r>
          </w:p>
          <w:p w14:paraId="50D48DF8" w14:textId="51B9C644" w:rsidR="00836239" w:rsidRPr="00943886" w:rsidRDefault="00836239"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Centralizator suprafețe - Captarea Visa 1, </w:t>
            </w:r>
            <w:r w:rsidR="007036E2" w:rsidRPr="00943886">
              <w:rPr>
                <w:rFonts w:ascii="Times New Roman" w:hAnsi="Times New Roman"/>
                <w:color w:val="auto"/>
                <w:sz w:val="24"/>
                <w:szCs w:val="24"/>
                <w:lang w:val="ro-RO"/>
              </w:rPr>
              <w:t xml:space="preserve">revizuit la data de 28.02.2025, </w:t>
            </w:r>
            <w:r w:rsidRPr="00943886">
              <w:rPr>
                <w:rFonts w:ascii="Times New Roman" w:hAnsi="Times New Roman"/>
                <w:color w:val="auto"/>
                <w:sz w:val="24"/>
                <w:szCs w:val="24"/>
                <w:lang w:val="ro-RO"/>
              </w:rPr>
              <w:t>în cuantum de 1,3097 ha, întocmit de persoane atestate pentru execuția lucrărilor topografice, vizat de Ocolul Silvic Răstolița, (</w:t>
            </w:r>
            <w:r w:rsidR="00155DC7" w:rsidRPr="00943886">
              <w:rPr>
                <w:rFonts w:ascii="Times New Roman" w:hAnsi="Times New Roman"/>
                <w:color w:val="auto"/>
                <w:sz w:val="24"/>
                <w:szCs w:val="24"/>
                <w:lang w:val="ro-RO"/>
              </w:rPr>
              <w:t>copie</w:t>
            </w:r>
            <w:r w:rsidRPr="00943886">
              <w:rPr>
                <w:rFonts w:ascii="Times New Roman" w:hAnsi="Times New Roman"/>
                <w:color w:val="auto"/>
                <w:sz w:val="24"/>
                <w:szCs w:val="24"/>
                <w:lang w:val="ro-RO"/>
              </w:rPr>
              <w:t xml:space="preserve">), </w:t>
            </w:r>
          </w:p>
          <w:p w14:paraId="63D8CCDE" w14:textId="2BEC1865" w:rsidR="00155DC7" w:rsidRPr="00943886" w:rsidRDefault="00155DC7"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Planul de situație  - Captarea Visa 1, în Stereo 70, suprafață 1,3097 ha, revizuit, întocmit de persoane atestate pentru execuția lucrărilor topografice, vizat de Ocolul Silvic Răstolița, (copie),</w:t>
            </w:r>
          </w:p>
          <w:p w14:paraId="7E5F24D1" w14:textId="5F63565A" w:rsidR="00836239" w:rsidRPr="00943886" w:rsidRDefault="00836239"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Centralizator suprafețe - Captarea Visa 2,</w:t>
            </w:r>
            <w:r w:rsidR="007036E2" w:rsidRPr="00943886">
              <w:rPr>
                <w:rFonts w:ascii="Times New Roman" w:hAnsi="Times New Roman"/>
                <w:color w:val="auto"/>
                <w:sz w:val="24"/>
                <w:szCs w:val="24"/>
                <w:lang w:val="ro-RO"/>
              </w:rPr>
              <w:t xml:space="preserve"> revizuit la data de 28.02.2025, </w:t>
            </w:r>
            <w:r w:rsidRPr="00943886">
              <w:rPr>
                <w:rFonts w:ascii="Times New Roman" w:hAnsi="Times New Roman"/>
                <w:color w:val="auto"/>
                <w:sz w:val="24"/>
                <w:szCs w:val="24"/>
                <w:lang w:val="ro-RO"/>
              </w:rPr>
              <w:t xml:space="preserve"> în cuantum de 0,</w:t>
            </w:r>
            <w:r w:rsidR="007036E2" w:rsidRPr="00943886">
              <w:rPr>
                <w:rFonts w:ascii="Times New Roman" w:hAnsi="Times New Roman"/>
                <w:color w:val="auto"/>
                <w:sz w:val="24"/>
                <w:szCs w:val="24"/>
                <w:lang w:val="ro-RO"/>
              </w:rPr>
              <w:t>1828</w:t>
            </w:r>
            <w:r w:rsidRPr="00943886">
              <w:rPr>
                <w:rFonts w:ascii="Times New Roman" w:hAnsi="Times New Roman"/>
                <w:color w:val="auto"/>
                <w:sz w:val="24"/>
                <w:szCs w:val="24"/>
                <w:lang w:val="ro-RO"/>
              </w:rPr>
              <w:t xml:space="preserve"> ha, întocmit de persoane atestate pentru execuția lucrărilor topografice, vizat de Ocolul Silvic Răstolița, (</w:t>
            </w:r>
            <w:r w:rsidR="00155DC7" w:rsidRPr="00943886">
              <w:rPr>
                <w:rFonts w:ascii="Times New Roman" w:hAnsi="Times New Roman"/>
                <w:color w:val="auto"/>
                <w:sz w:val="24"/>
                <w:szCs w:val="24"/>
                <w:lang w:val="ro-RO"/>
              </w:rPr>
              <w:t>copie</w:t>
            </w:r>
            <w:r w:rsidRPr="00943886">
              <w:rPr>
                <w:rFonts w:ascii="Times New Roman" w:hAnsi="Times New Roman"/>
                <w:color w:val="auto"/>
                <w:sz w:val="24"/>
                <w:szCs w:val="24"/>
                <w:lang w:val="ro-RO"/>
              </w:rPr>
              <w:t>),</w:t>
            </w:r>
          </w:p>
          <w:p w14:paraId="1FCAD778" w14:textId="71AC047A" w:rsidR="00155DC7" w:rsidRPr="00943886" w:rsidRDefault="00155DC7"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lastRenderedPageBreak/>
              <w:t>Planul de situație - Captarea Visa 2, în Stereo 70, suprafață 0,3438 ha, revizuit, întocmit de persoane atestate pentru execuția lucrărilor topografice, vizat de Ocolul Silvic Răstolița, (copie),</w:t>
            </w:r>
          </w:p>
          <w:p w14:paraId="018372E7" w14:textId="2EA0FBF5" w:rsidR="00F21830" w:rsidRPr="00943886" w:rsidRDefault="00F21830"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Solicitarea </w:t>
            </w:r>
            <w:r w:rsidR="007036E2" w:rsidRPr="00943886">
              <w:rPr>
                <w:rFonts w:ascii="Times New Roman" w:hAnsi="Times New Roman"/>
                <w:color w:val="auto"/>
                <w:sz w:val="24"/>
                <w:szCs w:val="24"/>
                <w:lang w:val="ro-RO"/>
              </w:rPr>
              <w:t xml:space="preserve">anterioară a </w:t>
            </w:r>
            <w:r w:rsidRPr="00943886">
              <w:rPr>
                <w:rFonts w:ascii="Times New Roman" w:hAnsi="Times New Roman"/>
                <w:color w:val="auto"/>
                <w:sz w:val="24"/>
                <w:szCs w:val="24"/>
                <w:lang w:val="ro-RO"/>
              </w:rPr>
              <w:t xml:space="preserve">Societății de Producere a Energiei Electrice în Hidrocentrale ”Hidroelectrica” </w:t>
            </w:r>
            <w:r w:rsidR="00924473" w:rsidRPr="00943886">
              <w:rPr>
                <w:rFonts w:ascii="Times New Roman" w:hAnsi="Times New Roman"/>
                <w:color w:val="auto"/>
                <w:sz w:val="24"/>
                <w:szCs w:val="24"/>
                <w:lang w:val="ro-RO"/>
              </w:rPr>
              <w:t xml:space="preserve">S.A. </w:t>
            </w:r>
            <w:r w:rsidRPr="00943886">
              <w:rPr>
                <w:rFonts w:ascii="Times New Roman" w:hAnsi="Times New Roman"/>
                <w:color w:val="auto"/>
                <w:sz w:val="24"/>
                <w:szCs w:val="24"/>
                <w:lang w:val="ro-RO"/>
              </w:rPr>
              <w:t>nr. 17329/13.02.2025, înregistrată la Ministerul Mediului, Apelor și Pădurilor la nr. R/6734/14.02.2025,</w:t>
            </w:r>
            <w:r w:rsidR="001C7AE9" w:rsidRPr="00943886">
              <w:rPr>
                <w:rFonts w:ascii="Times New Roman" w:hAnsi="Times New Roman"/>
                <w:color w:val="auto"/>
                <w:sz w:val="24"/>
                <w:szCs w:val="24"/>
                <w:lang w:val="ro-RO"/>
              </w:rPr>
              <w:t>(original)</w:t>
            </w:r>
          </w:p>
          <w:p w14:paraId="4E0FBADF" w14:textId="6A257B5E" w:rsidR="00467036"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Planul de încadrare în zonă, întocmit de persoane atestate pentru execuția lucrărilor topografice, (original),</w:t>
            </w:r>
          </w:p>
          <w:p w14:paraId="16AF551E" w14:textId="0FBE82D0" w:rsidR="001C7AE9" w:rsidRPr="00943886" w:rsidRDefault="001C7AE9"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Planul de situație, pentru suprafața studiata de 1.815.206 mp, care include terenul solicitat a fi scos din fondul forestier, întocmit de persoane atestate pentru execuția lucrărilor topografice, vizat de Ocolul Silvic Răstolița, (</w:t>
            </w:r>
            <w:r w:rsidR="00C505B8" w:rsidRPr="00943886">
              <w:rPr>
                <w:rFonts w:ascii="Times New Roman" w:hAnsi="Times New Roman"/>
                <w:color w:val="auto"/>
                <w:sz w:val="24"/>
                <w:szCs w:val="24"/>
                <w:lang w:val="ro-RO"/>
              </w:rPr>
              <w:t>original</w:t>
            </w:r>
            <w:r w:rsidRPr="00943886">
              <w:rPr>
                <w:rFonts w:ascii="Times New Roman" w:hAnsi="Times New Roman"/>
                <w:color w:val="auto"/>
                <w:sz w:val="24"/>
                <w:szCs w:val="24"/>
                <w:lang w:val="ro-RO"/>
              </w:rPr>
              <w:t>)</w:t>
            </w:r>
            <w:r w:rsidR="008B2E2A" w:rsidRPr="00943886">
              <w:rPr>
                <w:rFonts w:ascii="Times New Roman" w:hAnsi="Times New Roman"/>
                <w:color w:val="auto"/>
                <w:sz w:val="24"/>
                <w:szCs w:val="24"/>
                <w:lang w:val="ro-RO"/>
              </w:rPr>
              <w:t>,</w:t>
            </w:r>
          </w:p>
          <w:p w14:paraId="3D6D0812" w14:textId="58682C4B" w:rsidR="008B2E2A" w:rsidRPr="00943886" w:rsidRDefault="008B2E2A"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Inventarul de coordonate Stereo 70 al suprafeței studiate, întocmit de persoane atestate pentru execuția lucrărilor topografice,</w:t>
            </w:r>
            <w:r w:rsidR="00C505B8" w:rsidRPr="00943886">
              <w:rPr>
                <w:rFonts w:ascii="Times New Roman" w:hAnsi="Times New Roman"/>
                <w:color w:val="auto"/>
                <w:sz w:val="24"/>
                <w:szCs w:val="24"/>
                <w:lang w:val="ro-RO"/>
              </w:rPr>
              <w:t xml:space="preserve"> (original)</w:t>
            </w:r>
          </w:p>
          <w:p w14:paraId="53AAB7C9" w14:textId="548B7965" w:rsidR="008B2E2A" w:rsidRPr="00943886" w:rsidRDefault="008B2E2A"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Centralizatorul suprafețelor necesare pentru realizarea drumurilor tehnologice, în cuantum de 4,0362 ha, (din proprietatea publică a statului și administrarea RNP), întocmit la data de 12.02.2025, întocmit de persoane atestate pentru execuția lucrărilor topografice, vizat de Ocolul Silvic Răstolița, (copie),</w:t>
            </w:r>
          </w:p>
          <w:p w14:paraId="50C828CA" w14:textId="3D2E98B5" w:rsidR="008B2E2A" w:rsidRPr="00943886" w:rsidRDefault="008B2E2A"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Centralizatorul suprafețelor necesare pentru realizare acumulare baraj, în cuantum de 15,3946 ha, (din proprietatea publică a statului și administrarea RNP), întocmit la data de 12.02.2025, întocmit de persoane atestate pentru execuția lucrărilor topografice, vizat de Ocolul Silvic Răstolița, (copie),</w:t>
            </w:r>
          </w:p>
          <w:p w14:paraId="190F26F5" w14:textId="18B47D99" w:rsidR="001C7AE9" w:rsidRPr="00943886" w:rsidRDefault="001C7AE9"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Centralizatorul suprafețelor necesare pentru realizarea drumurilor tehnologice,</w:t>
            </w:r>
            <w:r w:rsidR="008B2E2A" w:rsidRPr="00943886">
              <w:rPr>
                <w:rFonts w:ascii="Times New Roman" w:hAnsi="Times New Roman"/>
                <w:color w:val="auto"/>
                <w:sz w:val="24"/>
                <w:szCs w:val="24"/>
                <w:lang w:val="ro-RO"/>
              </w:rPr>
              <w:t xml:space="preserve"> în cuantum de 3,6469 ha, (proprietate publică a statului, dobândit în condițiile Legii nr.255/2010), </w:t>
            </w:r>
            <w:r w:rsidRPr="00943886">
              <w:rPr>
                <w:rFonts w:ascii="Times New Roman" w:hAnsi="Times New Roman"/>
                <w:color w:val="auto"/>
                <w:sz w:val="24"/>
                <w:szCs w:val="24"/>
                <w:lang w:val="ro-RO"/>
              </w:rPr>
              <w:t xml:space="preserve"> întocmit la data de 12.02.2025, întocmit de persoane atestate pentru execuția lucrărilor topografice, vizat de Ocolul Silvic Răstolița, </w:t>
            </w:r>
            <w:r w:rsidR="008B2E2A" w:rsidRPr="00943886">
              <w:rPr>
                <w:rFonts w:ascii="Times New Roman" w:hAnsi="Times New Roman"/>
                <w:color w:val="auto"/>
                <w:sz w:val="24"/>
                <w:szCs w:val="24"/>
                <w:lang w:val="ro-RO"/>
              </w:rPr>
              <w:t>(copie),</w:t>
            </w:r>
          </w:p>
          <w:p w14:paraId="1AE0230C" w14:textId="3A1B729A" w:rsidR="008B2E2A" w:rsidRPr="00943886" w:rsidRDefault="008B2E2A"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Centralizatorul suprafețelor necesare pentru realizare acumulare baraj, în cuantum de 8,5822 ha, (proprietate publică a statului, dobândit în condițiile Legii nr.255/2010),  întocmit la data de 12.02.2025, întocmit de persoane atestate pentru execuția lucrărilor topografice, vizat de Ocolul Silvic Răstolița, (copie),</w:t>
            </w:r>
          </w:p>
          <w:p w14:paraId="2387BC39" w14:textId="1EA23FC3" w:rsidR="00467036"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 de încadrare în zonă – Captarea Visa 1, întocmit de persoane atestate pentru execuția lucrărilor topografice, (original),</w:t>
            </w:r>
          </w:p>
          <w:p w14:paraId="3AEAA1B5" w14:textId="4C1FAA08" w:rsidR="00467036"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 de încadrare în zonă – Captarea Visa 2, întocmit de persoane atestate pentru execuția lucrărilor topografice, (original),</w:t>
            </w:r>
          </w:p>
          <w:p w14:paraId="0E2920DD" w14:textId="7FDFA482" w:rsidR="00467036"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 de încadrare în zonă – Captarea Gălăoaia Mică, întocmit de persoane atestate pentru execuția lucrărilor topografice, (original),</w:t>
            </w:r>
          </w:p>
          <w:p w14:paraId="418B45D7" w14:textId="32ADA631" w:rsidR="00467036"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 de încadrare în zonă – Captarea Gălăoaia Mare, întocmit de persoane atestate pentru execuția lucrărilor topografice, (original),</w:t>
            </w:r>
          </w:p>
          <w:p w14:paraId="7BD4BB41" w14:textId="298CCBCE" w:rsidR="00C505B8" w:rsidRPr="00943886" w:rsidRDefault="00C505B8"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Centralizator suprafețe - Captarea Visa 1, în cuantum de 1,6657 ha, întocmit de persoane atestate pentru execuția lucrărilor topografice, vizat de Ocolul Silvic Răstolița, (original),</w:t>
            </w:r>
          </w:p>
          <w:p w14:paraId="6F12C2ED" w14:textId="692D4834" w:rsidR="00C505B8" w:rsidRPr="00943886" w:rsidRDefault="00C505B8"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Planul de situație  - Captarea Visa 1, în Stereo 70, suprafață 1,6657 ha, întocmit de persoane atestate pentru execuția lucrărilor topografice, vizat de Ocolul Silvic Răstolița, (original),</w:t>
            </w:r>
          </w:p>
          <w:p w14:paraId="7D315E3A" w14:textId="78D77B79" w:rsidR="00C505B8" w:rsidRPr="00943886" w:rsidRDefault="00C505B8"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lastRenderedPageBreak/>
              <w:t xml:space="preserve">Centralizator suprafețe </w:t>
            </w:r>
            <w:r w:rsidR="00467036" w:rsidRPr="00943886">
              <w:rPr>
                <w:rFonts w:ascii="Times New Roman" w:hAnsi="Times New Roman"/>
                <w:color w:val="auto"/>
                <w:sz w:val="24"/>
                <w:szCs w:val="24"/>
                <w:lang w:val="ro-RO"/>
              </w:rPr>
              <w:t>-</w:t>
            </w:r>
            <w:r w:rsidRPr="00943886">
              <w:rPr>
                <w:rFonts w:ascii="Times New Roman" w:hAnsi="Times New Roman"/>
                <w:color w:val="auto"/>
                <w:sz w:val="24"/>
                <w:szCs w:val="24"/>
                <w:lang w:val="ro-RO"/>
              </w:rPr>
              <w:t xml:space="preserve"> Captarea Visa 2, în cuantum de 0,3438 ha, întocmit de persoane atestate pentru execuția lucrărilor topografice, vizat de Ocolul Silvic Răstolița, (original),</w:t>
            </w:r>
          </w:p>
          <w:p w14:paraId="76CBDD05" w14:textId="6D539F74" w:rsidR="00C505B8" w:rsidRPr="00943886" w:rsidRDefault="00C505B8"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Planul de situație - Captarea Visa 2, în Stereo 70, suprafață 0,3438 ha, întocmit de persoane atestate pentru execuția lucrărilor topografice, vizat de Ocolul Silvic Răstolița, (original),</w:t>
            </w:r>
          </w:p>
          <w:p w14:paraId="5DEEFF6A" w14:textId="4C81B0DA" w:rsidR="00C505B8" w:rsidRPr="00943886" w:rsidRDefault="00C505B8"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Centralizator suprafețe </w:t>
            </w:r>
            <w:r w:rsidR="00467036" w:rsidRPr="00943886">
              <w:rPr>
                <w:rFonts w:ascii="Times New Roman" w:hAnsi="Times New Roman"/>
                <w:color w:val="auto"/>
                <w:sz w:val="24"/>
                <w:szCs w:val="24"/>
                <w:lang w:val="ro-RO"/>
              </w:rPr>
              <w:t>-</w:t>
            </w:r>
            <w:r w:rsidRPr="00943886">
              <w:rPr>
                <w:rFonts w:ascii="Times New Roman" w:hAnsi="Times New Roman"/>
                <w:color w:val="auto"/>
                <w:sz w:val="24"/>
                <w:szCs w:val="24"/>
                <w:lang w:val="ro-RO"/>
              </w:rPr>
              <w:t xml:space="preserve"> Captarea Gălăoaia Mică, în cuantum de 2,8051 ha, întocmit de persoane atestate pentru execuția lucrărilor topografice, vizat de Ocolul Silvic Răstolița, (copie),</w:t>
            </w:r>
          </w:p>
          <w:p w14:paraId="1526FBAB" w14:textId="2705DB4D" w:rsidR="00C505B8" w:rsidRPr="00943886" w:rsidRDefault="00C505B8"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Planul de situație</w:t>
            </w:r>
            <w:r w:rsidR="00467036" w:rsidRPr="00943886">
              <w:rPr>
                <w:rFonts w:ascii="Times New Roman" w:hAnsi="Times New Roman"/>
                <w:color w:val="auto"/>
                <w:sz w:val="24"/>
                <w:szCs w:val="24"/>
                <w:lang w:val="ro-RO"/>
              </w:rPr>
              <w:t xml:space="preserve"> -</w:t>
            </w:r>
            <w:r w:rsidRPr="00943886">
              <w:rPr>
                <w:rFonts w:ascii="Times New Roman" w:hAnsi="Times New Roman"/>
                <w:color w:val="auto"/>
                <w:sz w:val="24"/>
                <w:szCs w:val="24"/>
                <w:lang w:val="ro-RO"/>
              </w:rPr>
              <w:t xml:space="preserve"> Captarea Gălăoaia Mică, în Stereo 70, suprafață </w:t>
            </w:r>
            <w:r w:rsidR="00467036" w:rsidRPr="00943886">
              <w:rPr>
                <w:rFonts w:ascii="Times New Roman" w:hAnsi="Times New Roman"/>
                <w:color w:val="auto"/>
                <w:sz w:val="24"/>
                <w:szCs w:val="24"/>
                <w:lang w:val="ro-RO"/>
              </w:rPr>
              <w:t>2</w:t>
            </w:r>
            <w:r w:rsidRPr="00943886">
              <w:rPr>
                <w:rFonts w:ascii="Times New Roman" w:hAnsi="Times New Roman"/>
                <w:color w:val="auto"/>
                <w:sz w:val="24"/>
                <w:szCs w:val="24"/>
                <w:lang w:val="ro-RO"/>
              </w:rPr>
              <w:t>,</w:t>
            </w:r>
            <w:r w:rsidR="00467036" w:rsidRPr="00943886">
              <w:rPr>
                <w:rFonts w:ascii="Times New Roman" w:hAnsi="Times New Roman"/>
                <w:color w:val="auto"/>
                <w:sz w:val="24"/>
                <w:szCs w:val="24"/>
                <w:lang w:val="ro-RO"/>
              </w:rPr>
              <w:t xml:space="preserve">8051 </w:t>
            </w:r>
            <w:r w:rsidRPr="00943886">
              <w:rPr>
                <w:rFonts w:ascii="Times New Roman" w:hAnsi="Times New Roman"/>
                <w:color w:val="auto"/>
                <w:sz w:val="24"/>
                <w:szCs w:val="24"/>
                <w:lang w:val="ro-RO"/>
              </w:rPr>
              <w:t>ha, întocmit de persoane atestate pentru execuția lucrărilor topografice, vizat de Ocolul Silvic Răstolița, (original),</w:t>
            </w:r>
          </w:p>
          <w:p w14:paraId="7E8704DE" w14:textId="00F103EC" w:rsidR="00467036"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Centralizator suprafețe - Captarea Gălăoaia Mare, în cuantum de 1,5688 ha, întocmit de persoane atestate pentru execuția lucrărilor topografice, vizat de Ocolul Silvic Răstolița, (original),</w:t>
            </w:r>
          </w:p>
          <w:p w14:paraId="1CD2B602" w14:textId="7D0D8E0E" w:rsidR="00467036"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Planul de situație - Captarea Gălăoaia Mică, în Stereo 70, suprafață 1,5688 ha, întocmit de persoane atestate pentru execuția lucrărilor topografice, vizat de Ocolul Silvic Răstolița, (original),</w:t>
            </w:r>
          </w:p>
          <w:p w14:paraId="4F672FDA" w14:textId="0A31A60C" w:rsidR="001C7AE9" w:rsidRPr="00943886" w:rsidRDefault="001C7AE9"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Memoriul Tehnic, întocmit de Societatea de Producere a Energiei Electrice în Hidrocentrale ”Hidroelectrica” S.A. însușit prin managerul de proiect, (copie)</w:t>
            </w:r>
          </w:p>
          <w:p w14:paraId="5E34DAC2" w14:textId="2F2605E6" w:rsidR="00D9234F" w:rsidRPr="00943886" w:rsidRDefault="00D9234F"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Acordul de mediu nr. 6/28.10.2024, emis de Agenția pentru Protecția Mediului Mureș,</w:t>
            </w:r>
            <w:r w:rsidR="001C7AE9" w:rsidRPr="00943886">
              <w:rPr>
                <w:rFonts w:ascii="Times New Roman" w:hAnsi="Times New Roman"/>
                <w:color w:val="auto"/>
                <w:sz w:val="24"/>
                <w:szCs w:val="24"/>
                <w:lang w:val="ro-RO"/>
              </w:rPr>
              <w:t xml:space="preserve"> pentru proiectul „Scoaterea definitivă din fondul forestier și defrișare teren în vederea finalizării „Amenajării Hidroenergetice Răstolița”, (copie)</w:t>
            </w:r>
            <w:r w:rsidR="00A30A22" w:rsidRPr="00943886">
              <w:rPr>
                <w:rFonts w:ascii="Times New Roman" w:hAnsi="Times New Roman"/>
                <w:color w:val="auto"/>
                <w:sz w:val="24"/>
                <w:szCs w:val="24"/>
                <w:lang w:val="ro-RO"/>
              </w:rPr>
              <w:t>,</w:t>
            </w:r>
          </w:p>
          <w:p w14:paraId="4E905FE5" w14:textId="4BAE43FC" w:rsidR="00A30A22" w:rsidRPr="00943886" w:rsidRDefault="00A30A22"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Extrasele de Carte funciară: nr. 51319 Răstolița, eliberat de Oficiul de Cadastru și Publicitate Imobiliară Mureș – Biroul de Cadastru și Publicitate Imobiliară Reghin la data de 16.01.2025, nr. 51320 Răstolița, eliberat de Oficiul de Cadastru și Publicitate Imobiliară Mureș – Biroul de Cadastru și Publicitate Imobiliară Reghin la data de 29.01.2025, nr. 51321 Răstolița, eliberat de Oficiul de Cadastru și Publicitate Imobiliară Mureș – Biroul de Cadastru și Publicitate Imobiliară Reghin la data de 29.01.2025, nr. 51323 Răstolița, eliberat de Oficiul de Cadastru și Publicitate Imobiliară Mureș – Biroul de Cadastru și Publicitate Imobiliară Reghin la data de 29.01.2025, nr. 51325 Răstolița, eliberat de Oficiul de Cadastru și Publicitate Imobiliară Mureș – Biroul de Cadastru și Publicitate Imobiliară Reghin la data de 16.01.2025, care fac dovada că terenurile solicitate a fi scoase din fondul forestier sunt cuprinse în coridorul de expropriere și au fost intabulate în favoarea expropriatorului,</w:t>
            </w:r>
          </w:p>
          <w:p w14:paraId="6756CA10" w14:textId="5890F39A" w:rsidR="00B42E29" w:rsidRPr="00943886" w:rsidRDefault="00467036"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Copii ale descrierilor parcelare, inclusiv datele complementare, preluate din amenajamentele silvice în vigoare, pentru unitățile amenajistice </w:t>
            </w:r>
            <w:r w:rsidR="00B42E29" w:rsidRPr="00943886">
              <w:rPr>
                <w:rFonts w:ascii="Times New Roman" w:hAnsi="Times New Roman"/>
                <w:color w:val="auto"/>
                <w:sz w:val="24"/>
                <w:szCs w:val="24"/>
                <w:lang w:val="ro-RO"/>
              </w:rPr>
              <w:t>afectate</w:t>
            </w:r>
            <w:r w:rsidRPr="00943886">
              <w:rPr>
                <w:rFonts w:ascii="Times New Roman" w:hAnsi="Times New Roman"/>
                <w:color w:val="auto"/>
                <w:sz w:val="24"/>
                <w:szCs w:val="24"/>
                <w:lang w:val="ro-RO"/>
              </w:rPr>
              <w:t>, vizate pentru conformitate cu originalul de către Ocolul Silvic Răstolița</w:t>
            </w:r>
            <w:r w:rsidR="00B42E29" w:rsidRPr="00943886">
              <w:rPr>
                <w:rFonts w:ascii="Times New Roman" w:hAnsi="Times New Roman"/>
                <w:color w:val="auto"/>
                <w:sz w:val="24"/>
                <w:szCs w:val="24"/>
                <w:lang w:val="ro-RO"/>
              </w:rPr>
              <w:t>,</w:t>
            </w:r>
          </w:p>
          <w:p w14:paraId="452B7057" w14:textId="4E66B5BA" w:rsidR="00467036" w:rsidRPr="00943886" w:rsidRDefault="00B42E29"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Copii ale hărților amenajistic, vizate pentru conformitate cu originalul de către Ocolul Silvic Răstolița,</w:t>
            </w:r>
          </w:p>
          <w:p w14:paraId="207EE5BC" w14:textId="06FA97B1" w:rsidR="00F21830" w:rsidRPr="00943886" w:rsidRDefault="00F21830"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Fișa tehnică de transmitere defrișare nr. 821/12.02.2025, întocmită de Ocolul Silvic Răstolița, pentru </w:t>
            </w:r>
            <w:r w:rsidR="00CC6917" w:rsidRPr="00943886">
              <w:rPr>
                <w:rFonts w:ascii="Times New Roman" w:hAnsi="Times New Roman"/>
                <w:color w:val="auto"/>
                <w:sz w:val="24"/>
                <w:szCs w:val="24"/>
                <w:lang w:val="ro-RO"/>
              </w:rPr>
              <w:t xml:space="preserve">terenul în </w:t>
            </w:r>
            <w:r w:rsidRPr="00943886">
              <w:rPr>
                <w:rFonts w:ascii="Times New Roman" w:hAnsi="Times New Roman"/>
                <w:color w:val="auto"/>
                <w:sz w:val="24"/>
                <w:szCs w:val="24"/>
                <w:lang w:val="ro-RO"/>
              </w:rPr>
              <w:t>suprafața de 25,1860 ha, aflat în proprietatea publică a statului și administrarea Regiei Naționale a Pădurilor -Romsilva, aprobată de Garda Forestieră Brașov, (copie)</w:t>
            </w:r>
            <w:r w:rsidR="00CC6917" w:rsidRPr="00943886">
              <w:rPr>
                <w:rFonts w:ascii="Times New Roman" w:hAnsi="Times New Roman"/>
                <w:color w:val="auto"/>
                <w:sz w:val="24"/>
                <w:szCs w:val="24"/>
                <w:lang w:val="ro-RO"/>
              </w:rPr>
              <w:t>,</w:t>
            </w:r>
          </w:p>
          <w:p w14:paraId="37555709" w14:textId="2503342D" w:rsidR="00F21830" w:rsidRPr="00943886" w:rsidRDefault="00F21830"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lastRenderedPageBreak/>
              <w:t xml:space="preserve">Fișa tehnică de transmitere defrișare nr. </w:t>
            </w:r>
            <w:r w:rsidR="00667872" w:rsidRPr="00943886">
              <w:rPr>
                <w:rFonts w:ascii="Times New Roman" w:hAnsi="Times New Roman"/>
                <w:color w:val="auto"/>
                <w:sz w:val="24"/>
                <w:szCs w:val="24"/>
                <w:lang w:val="ro-RO"/>
              </w:rPr>
              <w:t>119</w:t>
            </w:r>
            <w:r w:rsidR="00F5668B" w:rsidRPr="00943886">
              <w:rPr>
                <w:rFonts w:ascii="Times New Roman" w:hAnsi="Times New Roman"/>
                <w:color w:val="auto"/>
                <w:sz w:val="24"/>
                <w:szCs w:val="24"/>
                <w:lang w:val="ro-RO"/>
              </w:rPr>
              <w:t>7</w:t>
            </w:r>
            <w:r w:rsidRPr="00943886">
              <w:rPr>
                <w:rFonts w:ascii="Times New Roman" w:hAnsi="Times New Roman"/>
                <w:color w:val="auto"/>
                <w:sz w:val="24"/>
                <w:szCs w:val="24"/>
                <w:lang w:val="ro-RO"/>
              </w:rPr>
              <w:t>/</w:t>
            </w:r>
            <w:r w:rsidR="00667872" w:rsidRPr="00943886">
              <w:rPr>
                <w:rFonts w:ascii="Times New Roman" w:hAnsi="Times New Roman"/>
                <w:color w:val="auto"/>
                <w:sz w:val="24"/>
                <w:szCs w:val="24"/>
                <w:lang w:val="ro-RO"/>
              </w:rPr>
              <w:t>28</w:t>
            </w:r>
            <w:r w:rsidRPr="00943886">
              <w:rPr>
                <w:rFonts w:ascii="Times New Roman" w:hAnsi="Times New Roman"/>
                <w:color w:val="auto"/>
                <w:sz w:val="24"/>
                <w:szCs w:val="24"/>
                <w:lang w:val="ro-RO"/>
              </w:rPr>
              <w:t xml:space="preserve">.02.2025, întocmită de Ocolul Silvic Răstolița, pentru </w:t>
            </w:r>
            <w:r w:rsidR="00CC6917" w:rsidRPr="00943886">
              <w:rPr>
                <w:rFonts w:ascii="Times New Roman" w:hAnsi="Times New Roman"/>
                <w:color w:val="auto"/>
                <w:sz w:val="24"/>
                <w:szCs w:val="24"/>
                <w:lang w:val="ro-RO"/>
              </w:rPr>
              <w:t xml:space="preserve">terenul în </w:t>
            </w:r>
            <w:r w:rsidRPr="00943886">
              <w:rPr>
                <w:rFonts w:ascii="Times New Roman" w:hAnsi="Times New Roman"/>
                <w:color w:val="auto"/>
                <w:sz w:val="24"/>
                <w:szCs w:val="24"/>
                <w:lang w:val="ro-RO"/>
              </w:rPr>
              <w:t xml:space="preserve">suprafața de </w:t>
            </w:r>
            <w:r w:rsidR="00CC6917" w:rsidRPr="00943886">
              <w:rPr>
                <w:rFonts w:ascii="Times New Roman" w:hAnsi="Times New Roman"/>
                <w:color w:val="auto"/>
                <w:sz w:val="24"/>
                <w:szCs w:val="24"/>
                <w:lang w:val="ro-RO"/>
              </w:rPr>
              <w:t>12</w:t>
            </w:r>
            <w:r w:rsidRPr="00943886">
              <w:rPr>
                <w:rFonts w:ascii="Times New Roman" w:hAnsi="Times New Roman"/>
                <w:color w:val="auto"/>
                <w:sz w:val="24"/>
                <w:szCs w:val="24"/>
                <w:lang w:val="ro-RO"/>
              </w:rPr>
              <w:t>,</w:t>
            </w:r>
            <w:r w:rsidR="00CC6917" w:rsidRPr="00943886">
              <w:rPr>
                <w:rFonts w:ascii="Times New Roman" w:hAnsi="Times New Roman"/>
                <w:color w:val="auto"/>
                <w:sz w:val="24"/>
                <w:szCs w:val="24"/>
                <w:lang w:val="ro-RO"/>
              </w:rPr>
              <w:t>2291</w:t>
            </w:r>
            <w:r w:rsidRPr="00943886">
              <w:rPr>
                <w:rFonts w:ascii="Times New Roman" w:hAnsi="Times New Roman"/>
                <w:color w:val="auto"/>
                <w:sz w:val="24"/>
                <w:szCs w:val="24"/>
                <w:lang w:val="ro-RO"/>
              </w:rPr>
              <w:t xml:space="preserve"> ha, aflat în proprietatea publică a statului</w:t>
            </w:r>
            <w:r w:rsidR="00CC6917" w:rsidRPr="00943886">
              <w:rPr>
                <w:rFonts w:ascii="Times New Roman" w:hAnsi="Times New Roman"/>
                <w:color w:val="auto"/>
                <w:sz w:val="24"/>
                <w:szCs w:val="24"/>
                <w:lang w:val="ro-RO"/>
              </w:rPr>
              <w:t>, dobândit în condițiile Legii nr.</w:t>
            </w:r>
            <w:r w:rsidR="00667872" w:rsidRPr="00943886">
              <w:rPr>
                <w:rFonts w:ascii="Times New Roman" w:hAnsi="Times New Roman"/>
                <w:color w:val="auto"/>
                <w:sz w:val="24"/>
                <w:szCs w:val="24"/>
                <w:lang w:val="ro-RO"/>
              </w:rPr>
              <w:t xml:space="preserve"> </w:t>
            </w:r>
            <w:r w:rsidR="00CC6917" w:rsidRPr="00943886">
              <w:rPr>
                <w:rFonts w:ascii="Times New Roman" w:hAnsi="Times New Roman"/>
                <w:color w:val="auto"/>
                <w:sz w:val="24"/>
                <w:szCs w:val="24"/>
                <w:lang w:val="ro-RO"/>
              </w:rPr>
              <w:t>255/2010</w:t>
            </w:r>
            <w:r w:rsidRPr="00943886">
              <w:rPr>
                <w:rFonts w:ascii="Times New Roman" w:hAnsi="Times New Roman"/>
                <w:color w:val="auto"/>
                <w:sz w:val="24"/>
                <w:szCs w:val="24"/>
                <w:lang w:val="ro-RO"/>
              </w:rPr>
              <w:t>, aprobată de Garda Forestieră Brașov, (copie)</w:t>
            </w:r>
            <w:r w:rsidR="00CC6917" w:rsidRPr="00943886">
              <w:rPr>
                <w:rFonts w:ascii="Times New Roman" w:hAnsi="Times New Roman"/>
                <w:color w:val="auto"/>
                <w:sz w:val="24"/>
                <w:szCs w:val="24"/>
                <w:lang w:val="ro-RO"/>
              </w:rPr>
              <w:t>,</w:t>
            </w:r>
          </w:p>
          <w:p w14:paraId="43C0CBF7" w14:textId="08CE4C1B" w:rsidR="00CC6917" w:rsidRPr="00943886" w:rsidRDefault="00CC6917" w:rsidP="00E11B75">
            <w:pPr>
              <w:pStyle w:val="Listparagraf"/>
              <w:numPr>
                <w:ilvl w:val="0"/>
                <w:numId w:val="20"/>
              </w:numPr>
              <w:ind w:left="31" w:firstLine="329"/>
              <w:rPr>
                <w:rFonts w:ascii="Times New Roman" w:hAnsi="Times New Roman"/>
                <w:color w:val="auto"/>
                <w:sz w:val="24"/>
                <w:szCs w:val="24"/>
                <w:lang w:val="ro-RO"/>
              </w:rPr>
            </w:pPr>
            <w:r w:rsidRPr="00943886">
              <w:rPr>
                <w:rFonts w:ascii="Times New Roman" w:hAnsi="Times New Roman"/>
                <w:color w:val="auto"/>
                <w:sz w:val="24"/>
                <w:szCs w:val="24"/>
                <w:lang w:val="ro-RO"/>
              </w:rPr>
              <w:t xml:space="preserve">Fișa tehnică de transmitere defrișare nr. </w:t>
            </w:r>
            <w:r w:rsidR="00F5668B" w:rsidRPr="00943886">
              <w:rPr>
                <w:rFonts w:ascii="Times New Roman" w:hAnsi="Times New Roman"/>
                <w:color w:val="auto"/>
                <w:sz w:val="24"/>
                <w:szCs w:val="24"/>
                <w:lang w:val="ro-RO"/>
              </w:rPr>
              <w:t xml:space="preserve">FN, transmisă societății cu adresa nr. </w:t>
            </w:r>
            <w:r w:rsidR="00667872" w:rsidRPr="00943886">
              <w:rPr>
                <w:rFonts w:ascii="Times New Roman" w:hAnsi="Times New Roman"/>
                <w:color w:val="auto"/>
                <w:sz w:val="24"/>
                <w:szCs w:val="24"/>
                <w:lang w:val="ro-RO"/>
              </w:rPr>
              <w:t>119</w:t>
            </w:r>
            <w:r w:rsidR="00BB200D" w:rsidRPr="00943886">
              <w:rPr>
                <w:rFonts w:ascii="Times New Roman" w:hAnsi="Times New Roman"/>
                <w:color w:val="auto"/>
                <w:sz w:val="24"/>
                <w:szCs w:val="24"/>
                <w:lang w:val="ro-RO"/>
              </w:rPr>
              <w:t>6</w:t>
            </w:r>
            <w:r w:rsidRPr="00943886">
              <w:rPr>
                <w:rFonts w:ascii="Times New Roman" w:hAnsi="Times New Roman"/>
                <w:color w:val="auto"/>
                <w:sz w:val="24"/>
                <w:szCs w:val="24"/>
                <w:lang w:val="ro-RO"/>
              </w:rPr>
              <w:t>/</w:t>
            </w:r>
            <w:r w:rsidR="00667872" w:rsidRPr="00943886">
              <w:rPr>
                <w:rFonts w:ascii="Times New Roman" w:hAnsi="Times New Roman"/>
                <w:color w:val="auto"/>
                <w:sz w:val="24"/>
                <w:szCs w:val="24"/>
                <w:lang w:val="ro-RO"/>
              </w:rPr>
              <w:t>28</w:t>
            </w:r>
            <w:r w:rsidRPr="00943886">
              <w:rPr>
                <w:rFonts w:ascii="Times New Roman" w:hAnsi="Times New Roman"/>
                <w:color w:val="auto"/>
                <w:sz w:val="24"/>
                <w:szCs w:val="24"/>
                <w:lang w:val="ro-RO"/>
              </w:rPr>
              <w:t>.0</w:t>
            </w:r>
            <w:r w:rsidR="00667872" w:rsidRPr="00943886">
              <w:rPr>
                <w:rFonts w:ascii="Times New Roman" w:hAnsi="Times New Roman"/>
                <w:color w:val="auto"/>
                <w:sz w:val="24"/>
                <w:szCs w:val="24"/>
                <w:lang w:val="ro-RO"/>
              </w:rPr>
              <w:t>2</w:t>
            </w:r>
            <w:r w:rsidRPr="00943886">
              <w:rPr>
                <w:rFonts w:ascii="Times New Roman" w:hAnsi="Times New Roman"/>
                <w:color w:val="auto"/>
                <w:sz w:val="24"/>
                <w:szCs w:val="24"/>
                <w:lang w:val="ro-RO"/>
              </w:rPr>
              <w:t>.2025, întocmită de Ocolul Silvic Răstolița, pentru terenul în suprafața de 0,</w:t>
            </w:r>
            <w:r w:rsidR="00667872" w:rsidRPr="00943886">
              <w:rPr>
                <w:rFonts w:ascii="Times New Roman" w:hAnsi="Times New Roman"/>
                <w:color w:val="auto"/>
                <w:sz w:val="24"/>
                <w:szCs w:val="24"/>
                <w:lang w:val="ro-RO"/>
              </w:rPr>
              <w:t>1112</w:t>
            </w:r>
            <w:r w:rsidRPr="00943886">
              <w:rPr>
                <w:rFonts w:ascii="Times New Roman" w:hAnsi="Times New Roman"/>
                <w:color w:val="auto"/>
                <w:sz w:val="24"/>
                <w:szCs w:val="24"/>
                <w:lang w:val="ro-RO"/>
              </w:rPr>
              <w:t xml:space="preserve"> ha, aflat în proprietatea publică a statului, dobândit în condițiile Legii nr.</w:t>
            </w:r>
            <w:r w:rsidR="00667872" w:rsidRPr="00943886">
              <w:rPr>
                <w:rFonts w:ascii="Times New Roman" w:hAnsi="Times New Roman"/>
                <w:color w:val="auto"/>
                <w:sz w:val="24"/>
                <w:szCs w:val="24"/>
                <w:lang w:val="ro-RO"/>
              </w:rPr>
              <w:t xml:space="preserve"> </w:t>
            </w:r>
            <w:r w:rsidRPr="00943886">
              <w:rPr>
                <w:rFonts w:ascii="Times New Roman" w:hAnsi="Times New Roman"/>
                <w:color w:val="auto"/>
                <w:sz w:val="24"/>
                <w:szCs w:val="24"/>
                <w:lang w:val="ro-RO"/>
              </w:rPr>
              <w:t>255/2010, aprobată de Garda Forestieră Brașov, (copie),</w:t>
            </w:r>
          </w:p>
          <w:p w14:paraId="08744FC9" w14:textId="326C8842" w:rsidR="00D9234F" w:rsidRPr="00943886" w:rsidRDefault="00D9234F" w:rsidP="00E11B75">
            <w:pPr>
              <w:pStyle w:val="Listparagraf"/>
              <w:numPr>
                <w:ilvl w:val="0"/>
                <w:numId w:val="20"/>
              </w:numPr>
              <w:ind w:left="31" w:firstLine="329"/>
              <w:rPr>
                <w:rFonts w:ascii="Times New Roman" w:hAnsi="Times New Roman"/>
                <w:color w:val="auto"/>
                <w:sz w:val="24"/>
                <w:szCs w:val="24"/>
                <w:lang w:val="ro-RO"/>
              </w:rPr>
            </w:pPr>
            <w:r w:rsidRPr="00943886">
              <w:rPr>
                <w:rFonts w:ascii="Times New Roman" w:hAnsi="Times New Roman"/>
                <w:color w:val="auto"/>
                <w:sz w:val="24"/>
                <w:szCs w:val="24"/>
                <w:lang w:val="ro-RO"/>
              </w:rPr>
              <w:t>Memoriul Justificativ (Refăcut) nr. 2241/12.02.2025, întocmit de Direcția Silvică Mureș, (copie)</w:t>
            </w:r>
          </w:p>
          <w:p w14:paraId="2FC5A272" w14:textId="2A4E5A85" w:rsidR="00D9234F" w:rsidRPr="00943886" w:rsidRDefault="00D9234F" w:rsidP="00E11B75">
            <w:pPr>
              <w:pStyle w:val="Listparagraf"/>
              <w:numPr>
                <w:ilvl w:val="0"/>
                <w:numId w:val="20"/>
              </w:numPr>
              <w:ind w:left="31" w:firstLine="329"/>
              <w:rPr>
                <w:rFonts w:ascii="Times New Roman" w:hAnsi="Times New Roman"/>
                <w:color w:val="auto"/>
                <w:sz w:val="24"/>
                <w:szCs w:val="24"/>
                <w:lang w:val="ro-RO"/>
              </w:rPr>
            </w:pPr>
            <w:r w:rsidRPr="00943886">
              <w:rPr>
                <w:rFonts w:ascii="Times New Roman" w:hAnsi="Times New Roman"/>
                <w:color w:val="auto"/>
                <w:sz w:val="24"/>
                <w:szCs w:val="24"/>
                <w:lang w:val="ro-RO"/>
              </w:rPr>
              <w:t>Adresa Regiei Naționale a Pădurilor – Romsilva nr. 1718/12.02.2025, transmisă societății, la care a fost anexat -</w:t>
            </w:r>
            <w:r w:rsidRPr="00943886">
              <w:rPr>
                <w:rFonts w:ascii="Times New Roman" w:hAnsi="Times New Roman"/>
                <w:color w:val="auto"/>
                <w:sz w:val="24"/>
                <w:szCs w:val="24"/>
                <w:lang w:val="ro-RO"/>
              </w:rPr>
              <w:tab/>
              <w:t>Avizul Regiei Naționale a Pădurilor - Romsilva nr. 7/12.02.2025, (copie),</w:t>
            </w:r>
          </w:p>
          <w:p w14:paraId="1316B5D6" w14:textId="52275FA2" w:rsidR="00F21830" w:rsidRPr="00943886" w:rsidRDefault="00CC6917"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Avizul Regiei Naționale a Pădurilor - Romsilva nr. 7/12.02.2025, (copie),</w:t>
            </w:r>
          </w:p>
          <w:p w14:paraId="3CD49040" w14:textId="4BBF6BC9" w:rsidR="00D9234F" w:rsidRPr="00943886" w:rsidRDefault="00D9234F"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Avizul Ocolului Silvic Răstolița nr. </w:t>
            </w:r>
            <w:r w:rsidR="00BB200D" w:rsidRPr="00943886">
              <w:rPr>
                <w:rFonts w:ascii="Times New Roman" w:hAnsi="Times New Roman"/>
                <w:color w:val="auto"/>
                <w:sz w:val="24"/>
                <w:szCs w:val="24"/>
                <w:lang w:val="ro-RO"/>
              </w:rPr>
              <w:t>1199</w:t>
            </w:r>
            <w:r w:rsidRPr="00943886">
              <w:rPr>
                <w:rFonts w:ascii="Times New Roman" w:hAnsi="Times New Roman"/>
                <w:color w:val="auto"/>
                <w:sz w:val="24"/>
                <w:szCs w:val="24"/>
                <w:lang w:val="ro-RO"/>
              </w:rPr>
              <w:t>/2</w:t>
            </w:r>
            <w:r w:rsidR="00BB200D" w:rsidRPr="00943886">
              <w:rPr>
                <w:rFonts w:ascii="Times New Roman" w:hAnsi="Times New Roman"/>
                <w:color w:val="auto"/>
                <w:sz w:val="24"/>
                <w:szCs w:val="24"/>
                <w:lang w:val="ro-RO"/>
              </w:rPr>
              <w:t>8</w:t>
            </w:r>
            <w:r w:rsidRPr="00943886">
              <w:rPr>
                <w:rFonts w:ascii="Times New Roman" w:hAnsi="Times New Roman"/>
                <w:color w:val="auto"/>
                <w:sz w:val="24"/>
                <w:szCs w:val="24"/>
                <w:lang w:val="ro-RO"/>
              </w:rPr>
              <w:t>.</w:t>
            </w:r>
            <w:r w:rsidR="00BB200D" w:rsidRPr="00943886">
              <w:rPr>
                <w:rFonts w:ascii="Times New Roman" w:hAnsi="Times New Roman"/>
                <w:color w:val="auto"/>
                <w:sz w:val="24"/>
                <w:szCs w:val="24"/>
                <w:lang w:val="ro-RO"/>
              </w:rPr>
              <w:t>02.</w:t>
            </w:r>
            <w:r w:rsidRPr="00943886">
              <w:rPr>
                <w:rFonts w:ascii="Times New Roman" w:hAnsi="Times New Roman"/>
                <w:color w:val="auto"/>
                <w:sz w:val="24"/>
                <w:szCs w:val="24"/>
                <w:lang w:val="ro-RO"/>
              </w:rPr>
              <w:t xml:space="preserve">2025, </w:t>
            </w:r>
            <w:r w:rsidR="00BB200D" w:rsidRPr="00943886">
              <w:rPr>
                <w:rFonts w:ascii="Times New Roman" w:hAnsi="Times New Roman"/>
                <w:color w:val="auto"/>
                <w:sz w:val="24"/>
                <w:szCs w:val="24"/>
                <w:lang w:val="ro-RO"/>
              </w:rPr>
              <w:t xml:space="preserve">pentru scoaterea definitivă a terenului forestier în suprafață de 12,2291 ha, dobândit prin expropriere, </w:t>
            </w:r>
            <w:r w:rsidRPr="00943886">
              <w:rPr>
                <w:rFonts w:ascii="Times New Roman" w:hAnsi="Times New Roman"/>
                <w:color w:val="auto"/>
                <w:sz w:val="24"/>
                <w:szCs w:val="24"/>
                <w:lang w:val="ro-RO"/>
              </w:rPr>
              <w:t xml:space="preserve">(copie), </w:t>
            </w:r>
          </w:p>
          <w:p w14:paraId="3692FA1A" w14:textId="0996CCB3" w:rsidR="00BB200D" w:rsidRPr="00943886" w:rsidRDefault="00D9234F"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Avizul Ocolului Silvic Răstolița nr.</w:t>
            </w:r>
            <w:r w:rsidR="00BB200D" w:rsidRPr="00943886">
              <w:rPr>
                <w:rFonts w:ascii="Times New Roman" w:hAnsi="Times New Roman"/>
                <w:color w:val="auto"/>
                <w:sz w:val="24"/>
                <w:szCs w:val="24"/>
                <w:lang w:val="ro-RO"/>
              </w:rPr>
              <w:t xml:space="preserve"> 1198</w:t>
            </w:r>
            <w:r w:rsidRPr="00943886">
              <w:rPr>
                <w:rFonts w:ascii="Times New Roman" w:hAnsi="Times New Roman"/>
                <w:color w:val="auto"/>
                <w:sz w:val="24"/>
                <w:szCs w:val="24"/>
                <w:lang w:val="ro-RO"/>
              </w:rPr>
              <w:t>/</w:t>
            </w:r>
            <w:r w:rsidR="00BB200D" w:rsidRPr="00943886">
              <w:rPr>
                <w:rFonts w:ascii="Times New Roman" w:hAnsi="Times New Roman"/>
                <w:color w:val="auto"/>
                <w:sz w:val="24"/>
                <w:szCs w:val="24"/>
                <w:lang w:val="ro-RO"/>
              </w:rPr>
              <w:t>28</w:t>
            </w:r>
            <w:r w:rsidRPr="00943886">
              <w:rPr>
                <w:rFonts w:ascii="Times New Roman" w:hAnsi="Times New Roman"/>
                <w:color w:val="auto"/>
                <w:sz w:val="24"/>
                <w:szCs w:val="24"/>
                <w:lang w:val="ro-RO"/>
              </w:rPr>
              <w:t>.</w:t>
            </w:r>
            <w:r w:rsidR="00BB200D" w:rsidRPr="00943886">
              <w:rPr>
                <w:rFonts w:ascii="Times New Roman" w:hAnsi="Times New Roman"/>
                <w:color w:val="auto"/>
                <w:sz w:val="24"/>
                <w:szCs w:val="24"/>
                <w:lang w:val="ro-RO"/>
              </w:rPr>
              <w:t>02.</w:t>
            </w:r>
            <w:r w:rsidRPr="00943886">
              <w:rPr>
                <w:rFonts w:ascii="Times New Roman" w:hAnsi="Times New Roman"/>
                <w:color w:val="auto"/>
                <w:sz w:val="24"/>
                <w:szCs w:val="24"/>
                <w:lang w:val="ro-RO"/>
              </w:rPr>
              <w:t xml:space="preserve">2025, </w:t>
            </w:r>
            <w:r w:rsidR="00BB200D" w:rsidRPr="00943886">
              <w:rPr>
                <w:rFonts w:ascii="Times New Roman" w:hAnsi="Times New Roman"/>
                <w:color w:val="auto"/>
                <w:sz w:val="24"/>
                <w:szCs w:val="24"/>
                <w:lang w:val="ro-RO"/>
              </w:rPr>
              <w:t xml:space="preserve">pentru scoaterea definitivă a terenului forestier în suprafață de 0,1112 ha, dobândit prin expropriere, </w:t>
            </w:r>
            <w:r w:rsidRPr="00943886">
              <w:rPr>
                <w:rFonts w:ascii="Times New Roman" w:hAnsi="Times New Roman"/>
                <w:color w:val="auto"/>
                <w:sz w:val="24"/>
                <w:szCs w:val="24"/>
                <w:lang w:val="ro-RO"/>
              </w:rPr>
              <w:t xml:space="preserve">(copie), </w:t>
            </w:r>
          </w:p>
          <w:p w14:paraId="6BB6B678" w14:textId="0931787B" w:rsidR="00CC6917" w:rsidRPr="00943886" w:rsidRDefault="00CC6917" w:rsidP="00E11B75">
            <w:pPr>
              <w:pStyle w:val="Listparagraf"/>
              <w:numPr>
                <w:ilvl w:val="0"/>
                <w:numId w:val="20"/>
              </w:numPr>
              <w:ind w:left="31" w:firstLine="329"/>
              <w:jc w:val="both"/>
              <w:rPr>
                <w:rFonts w:ascii="Times New Roman" w:hAnsi="Times New Roman"/>
                <w:color w:val="auto"/>
                <w:sz w:val="24"/>
                <w:szCs w:val="24"/>
                <w:lang w:val="ro-RO"/>
              </w:rPr>
            </w:pPr>
            <w:r w:rsidRPr="00943886">
              <w:rPr>
                <w:rFonts w:ascii="Times New Roman" w:hAnsi="Times New Roman"/>
                <w:color w:val="auto"/>
                <w:sz w:val="24"/>
                <w:szCs w:val="24"/>
                <w:lang w:val="ro-RO"/>
              </w:rPr>
              <w:t>Avizul Gărzii Forestiere Brașov nr. 1</w:t>
            </w:r>
            <w:r w:rsidR="00BB200D" w:rsidRPr="00943886">
              <w:rPr>
                <w:rFonts w:ascii="Times New Roman" w:hAnsi="Times New Roman"/>
                <w:color w:val="auto"/>
                <w:sz w:val="24"/>
                <w:szCs w:val="24"/>
                <w:lang w:val="ro-RO"/>
              </w:rPr>
              <w:t>63</w:t>
            </w:r>
            <w:r w:rsidRPr="00943886">
              <w:rPr>
                <w:rFonts w:ascii="Times New Roman" w:hAnsi="Times New Roman"/>
                <w:color w:val="auto"/>
                <w:sz w:val="24"/>
                <w:szCs w:val="24"/>
                <w:lang w:val="ro-RO"/>
              </w:rPr>
              <w:t>(C.J.)/</w:t>
            </w:r>
            <w:r w:rsidR="00BB200D" w:rsidRPr="00943886">
              <w:rPr>
                <w:rFonts w:ascii="Times New Roman" w:hAnsi="Times New Roman"/>
                <w:color w:val="auto"/>
                <w:sz w:val="24"/>
                <w:szCs w:val="24"/>
                <w:lang w:val="ro-RO"/>
              </w:rPr>
              <w:t>03</w:t>
            </w:r>
            <w:r w:rsidRPr="00943886">
              <w:rPr>
                <w:rFonts w:ascii="Times New Roman" w:hAnsi="Times New Roman"/>
                <w:color w:val="auto"/>
                <w:sz w:val="24"/>
                <w:szCs w:val="24"/>
                <w:lang w:val="ro-RO"/>
              </w:rPr>
              <w:t>.0</w:t>
            </w:r>
            <w:r w:rsidR="00BB200D" w:rsidRPr="00943886">
              <w:rPr>
                <w:rFonts w:ascii="Times New Roman" w:hAnsi="Times New Roman"/>
                <w:color w:val="auto"/>
                <w:sz w:val="24"/>
                <w:szCs w:val="24"/>
                <w:lang w:val="ro-RO"/>
              </w:rPr>
              <w:t>3</w:t>
            </w:r>
            <w:r w:rsidRPr="00943886">
              <w:rPr>
                <w:rFonts w:ascii="Times New Roman" w:hAnsi="Times New Roman"/>
                <w:color w:val="auto"/>
                <w:sz w:val="24"/>
                <w:szCs w:val="24"/>
                <w:lang w:val="ro-RO"/>
              </w:rPr>
              <w:t xml:space="preserve">.2025/nr. </w:t>
            </w:r>
            <w:r w:rsidR="00BB200D" w:rsidRPr="00943886">
              <w:rPr>
                <w:rFonts w:ascii="Times New Roman" w:hAnsi="Times New Roman"/>
                <w:color w:val="auto"/>
                <w:sz w:val="24"/>
                <w:szCs w:val="24"/>
                <w:lang w:val="ro-RO"/>
              </w:rPr>
              <w:t>7</w:t>
            </w:r>
            <w:r w:rsidRPr="00943886">
              <w:rPr>
                <w:rFonts w:ascii="Times New Roman" w:hAnsi="Times New Roman"/>
                <w:color w:val="auto"/>
                <w:sz w:val="24"/>
                <w:szCs w:val="24"/>
                <w:lang w:val="ro-RO"/>
              </w:rPr>
              <w:t>(D.I.A.)/</w:t>
            </w:r>
            <w:r w:rsidR="00BB200D" w:rsidRPr="00943886">
              <w:rPr>
                <w:rFonts w:ascii="Times New Roman" w:hAnsi="Times New Roman"/>
                <w:color w:val="auto"/>
                <w:sz w:val="24"/>
                <w:szCs w:val="24"/>
                <w:lang w:val="ro-RO"/>
              </w:rPr>
              <w:t>03</w:t>
            </w:r>
            <w:r w:rsidRPr="00943886">
              <w:rPr>
                <w:rFonts w:ascii="Times New Roman" w:hAnsi="Times New Roman"/>
                <w:color w:val="auto"/>
                <w:sz w:val="24"/>
                <w:szCs w:val="24"/>
                <w:lang w:val="ro-RO"/>
              </w:rPr>
              <w:t>.0</w:t>
            </w:r>
            <w:r w:rsidR="00BB200D" w:rsidRPr="00943886">
              <w:rPr>
                <w:rFonts w:ascii="Times New Roman" w:hAnsi="Times New Roman"/>
                <w:color w:val="auto"/>
                <w:sz w:val="24"/>
                <w:szCs w:val="24"/>
                <w:lang w:val="ro-RO"/>
              </w:rPr>
              <w:t>3</w:t>
            </w:r>
            <w:r w:rsidRPr="00943886">
              <w:rPr>
                <w:rFonts w:ascii="Times New Roman" w:hAnsi="Times New Roman"/>
                <w:color w:val="auto"/>
                <w:sz w:val="24"/>
                <w:szCs w:val="24"/>
                <w:lang w:val="ro-RO"/>
              </w:rPr>
              <w:t>.2025, (copie),</w:t>
            </w:r>
          </w:p>
          <w:p w14:paraId="2FA9B214" w14:textId="5066CEFB" w:rsidR="00CC6917" w:rsidRPr="00943886" w:rsidRDefault="00CC6917" w:rsidP="00E11B75">
            <w:pPr>
              <w:pStyle w:val="Listparagraf"/>
              <w:numPr>
                <w:ilvl w:val="0"/>
                <w:numId w:val="20"/>
              </w:numPr>
              <w:spacing w:before="120" w:after="120"/>
              <w:ind w:left="31" w:firstLine="329"/>
              <w:rPr>
                <w:rFonts w:ascii="Times New Roman" w:hAnsi="Times New Roman"/>
                <w:color w:val="auto"/>
                <w:sz w:val="24"/>
                <w:szCs w:val="24"/>
                <w:lang w:val="ro-RO"/>
              </w:rPr>
            </w:pPr>
            <w:r w:rsidRPr="00943886">
              <w:rPr>
                <w:rFonts w:ascii="Times New Roman" w:hAnsi="Times New Roman"/>
                <w:color w:val="auto"/>
                <w:sz w:val="24"/>
                <w:szCs w:val="24"/>
                <w:lang w:val="ro-RO"/>
              </w:rPr>
              <w:t xml:space="preserve">Erata </w:t>
            </w:r>
            <w:r w:rsidR="00D9234F" w:rsidRPr="00943886">
              <w:rPr>
                <w:rFonts w:ascii="Times New Roman" w:hAnsi="Times New Roman"/>
                <w:color w:val="auto"/>
                <w:sz w:val="24"/>
                <w:szCs w:val="24"/>
                <w:lang w:val="ro-RO"/>
              </w:rPr>
              <w:t xml:space="preserve">nr. </w:t>
            </w:r>
            <w:r w:rsidR="007759E8" w:rsidRPr="00943886">
              <w:rPr>
                <w:rFonts w:ascii="Times New Roman" w:hAnsi="Times New Roman"/>
                <w:color w:val="auto"/>
                <w:sz w:val="24"/>
                <w:szCs w:val="24"/>
                <w:lang w:val="ro-RO"/>
              </w:rPr>
              <w:t>3072</w:t>
            </w:r>
            <w:r w:rsidR="00D9234F" w:rsidRPr="00943886">
              <w:rPr>
                <w:rFonts w:ascii="Times New Roman" w:hAnsi="Times New Roman"/>
                <w:color w:val="auto"/>
                <w:sz w:val="24"/>
                <w:szCs w:val="24"/>
                <w:lang w:val="ro-RO"/>
              </w:rPr>
              <w:t>/</w:t>
            </w:r>
            <w:r w:rsidR="007759E8" w:rsidRPr="00943886">
              <w:rPr>
                <w:rFonts w:ascii="Times New Roman" w:hAnsi="Times New Roman"/>
                <w:color w:val="auto"/>
                <w:sz w:val="24"/>
                <w:szCs w:val="24"/>
                <w:lang w:val="ro-RO"/>
              </w:rPr>
              <w:t>04</w:t>
            </w:r>
            <w:r w:rsidR="00D9234F" w:rsidRPr="00943886">
              <w:rPr>
                <w:rFonts w:ascii="Times New Roman" w:hAnsi="Times New Roman"/>
                <w:color w:val="auto"/>
                <w:sz w:val="24"/>
                <w:szCs w:val="24"/>
                <w:lang w:val="ro-RO"/>
              </w:rPr>
              <w:t>.0</w:t>
            </w:r>
            <w:r w:rsidR="007759E8" w:rsidRPr="00943886">
              <w:rPr>
                <w:rFonts w:ascii="Times New Roman" w:hAnsi="Times New Roman"/>
                <w:color w:val="auto"/>
                <w:sz w:val="24"/>
                <w:szCs w:val="24"/>
                <w:lang w:val="ro-RO"/>
              </w:rPr>
              <w:t>3</w:t>
            </w:r>
            <w:r w:rsidR="00D9234F" w:rsidRPr="00943886">
              <w:rPr>
                <w:rFonts w:ascii="Times New Roman" w:hAnsi="Times New Roman"/>
                <w:color w:val="auto"/>
                <w:sz w:val="24"/>
                <w:szCs w:val="24"/>
                <w:lang w:val="ro-RO"/>
              </w:rPr>
              <w:t xml:space="preserve">.2025 </w:t>
            </w:r>
            <w:r w:rsidRPr="00943886">
              <w:rPr>
                <w:rFonts w:ascii="Times New Roman" w:hAnsi="Times New Roman"/>
                <w:color w:val="auto"/>
                <w:sz w:val="24"/>
                <w:szCs w:val="24"/>
                <w:lang w:val="ro-RO"/>
              </w:rPr>
              <w:t>la Avizul Gărzii Forestiere Brașov nr. 1</w:t>
            </w:r>
            <w:r w:rsidR="007759E8" w:rsidRPr="00943886">
              <w:rPr>
                <w:rFonts w:ascii="Times New Roman" w:hAnsi="Times New Roman"/>
                <w:color w:val="auto"/>
                <w:sz w:val="24"/>
                <w:szCs w:val="24"/>
                <w:lang w:val="ro-RO"/>
              </w:rPr>
              <w:t>63</w:t>
            </w:r>
            <w:r w:rsidRPr="00943886">
              <w:rPr>
                <w:rFonts w:ascii="Times New Roman" w:hAnsi="Times New Roman"/>
                <w:color w:val="auto"/>
                <w:sz w:val="24"/>
                <w:szCs w:val="24"/>
                <w:lang w:val="ro-RO"/>
              </w:rPr>
              <w:t xml:space="preserve"> (C.J.)/</w:t>
            </w:r>
            <w:r w:rsidR="007759E8" w:rsidRPr="00943886">
              <w:rPr>
                <w:rFonts w:ascii="Times New Roman" w:hAnsi="Times New Roman"/>
                <w:color w:val="auto"/>
                <w:sz w:val="24"/>
                <w:szCs w:val="24"/>
                <w:lang w:val="ro-RO"/>
              </w:rPr>
              <w:t>03</w:t>
            </w:r>
            <w:r w:rsidRPr="00943886">
              <w:rPr>
                <w:rFonts w:ascii="Times New Roman" w:hAnsi="Times New Roman"/>
                <w:color w:val="auto"/>
                <w:sz w:val="24"/>
                <w:szCs w:val="24"/>
                <w:lang w:val="ro-RO"/>
              </w:rPr>
              <w:t>.0</w:t>
            </w:r>
            <w:r w:rsidR="007759E8" w:rsidRPr="00943886">
              <w:rPr>
                <w:rFonts w:ascii="Times New Roman" w:hAnsi="Times New Roman"/>
                <w:color w:val="auto"/>
                <w:sz w:val="24"/>
                <w:szCs w:val="24"/>
                <w:lang w:val="ro-RO"/>
              </w:rPr>
              <w:t>3</w:t>
            </w:r>
            <w:r w:rsidRPr="00943886">
              <w:rPr>
                <w:rFonts w:ascii="Times New Roman" w:hAnsi="Times New Roman"/>
                <w:color w:val="auto"/>
                <w:sz w:val="24"/>
                <w:szCs w:val="24"/>
                <w:lang w:val="ro-RO"/>
              </w:rPr>
              <w:t>.2025/</w:t>
            </w:r>
            <w:r w:rsidR="007759E8" w:rsidRPr="00943886">
              <w:rPr>
                <w:rFonts w:ascii="Times New Roman" w:hAnsi="Times New Roman"/>
                <w:color w:val="auto"/>
                <w:sz w:val="24"/>
                <w:szCs w:val="24"/>
                <w:lang w:val="ro-RO"/>
              </w:rPr>
              <w:t xml:space="preserve"> </w:t>
            </w:r>
            <w:r w:rsidRPr="00943886">
              <w:rPr>
                <w:rFonts w:ascii="Times New Roman" w:hAnsi="Times New Roman"/>
                <w:color w:val="auto"/>
                <w:sz w:val="24"/>
                <w:szCs w:val="24"/>
                <w:lang w:val="ro-RO"/>
              </w:rPr>
              <w:t xml:space="preserve">nr. </w:t>
            </w:r>
            <w:r w:rsidR="007759E8" w:rsidRPr="00943886">
              <w:rPr>
                <w:rFonts w:ascii="Times New Roman" w:hAnsi="Times New Roman"/>
                <w:color w:val="auto"/>
                <w:sz w:val="24"/>
                <w:szCs w:val="24"/>
                <w:lang w:val="ro-RO"/>
              </w:rPr>
              <w:t>7</w:t>
            </w:r>
            <w:r w:rsidRPr="00943886">
              <w:rPr>
                <w:rFonts w:ascii="Times New Roman" w:hAnsi="Times New Roman"/>
                <w:color w:val="auto"/>
                <w:sz w:val="24"/>
                <w:szCs w:val="24"/>
                <w:lang w:val="ro-RO"/>
              </w:rPr>
              <w:t>(D.I.A.)/</w:t>
            </w:r>
            <w:r w:rsidR="007759E8" w:rsidRPr="00943886">
              <w:rPr>
                <w:rFonts w:ascii="Times New Roman" w:hAnsi="Times New Roman"/>
                <w:color w:val="auto"/>
                <w:sz w:val="24"/>
                <w:szCs w:val="24"/>
                <w:lang w:val="ro-RO"/>
              </w:rPr>
              <w:t>03</w:t>
            </w:r>
            <w:r w:rsidRPr="00943886">
              <w:rPr>
                <w:rFonts w:ascii="Times New Roman" w:hAnsi="Times New Roman"/>
                <w:color w:val="auto"/>
                <w:sz w:val="24"/>
                <w:szCs w:val="24"/>
                <w:lang w:val="ro-RO"/>
              </w:rPr>
              <w:t>.0</w:t>
            </w:r>
            <w:r w:rsidR="007759E8" w:rsidRPr="00943886">
              <w:rPr>
                <w:rFonts w:ascii="Times New Roman" w:hAnsi="Times New Roman"/>
                <w:color w:val="auto"/>
                <w:sz w:val="24"/>
                <w:szCs w:val="24"/>
                <w:lang w:val="ro-RO"/>
              </w:rPr>
              <w:t>3</w:t>
            </w:r>
            <w:r w:rsidRPr="00943886">
              <w:rPr>
                <w:rFonts w:ascii="Times New Roman" w:hAnsi="Times New Roman"/>
                <w:color w:val="auto"/>
                <w:sz w:val="24"/>
                <w:szCs w:val="24"/>
                <w:lang w:val="ro-RO"/>
              </w:rPr>
              <w:t>.2025, (copie)</w:t>
            </w:r>
            <w:r w:rsidR="00E11B75">
              <w:rPr>
                <w:rFonts w:ascii="Times New Roman" w:hAnsi="Times New Roman"/>
                <w:color w:val="auto"/>
                <w:sz w:val="24"/>
                <w:szCs w:val="24"/>
                <w:lang w:val="ro-RO"/>
              </w:rPr>
              <w:t>.</w:t>
            </w:r>
          </w:p>
          <w:p w14:paraId="48ECB878" w14:textId="65155873" w:rsidR="00737C37" w:rsidRPr="00943886" w:rsidRDefault="007E514D" w:rsidP="001E52D3">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Anterior </w:t>
            </w:r>
            <w:r w:rsidR="00924473" w:rsidRPr="00943886">
              <w:rPr>
                <w:rFonts w:ascii="Times New Roman" w:hAnsi="Times New Roman" w:cs="Times New Roman"/>
                <w:sz w:val="24"/>
                <w:szCs w:val="24"/>
              </w:rPr>
              <w:t xml:space="preserve">cu adresa nr. 109779/23.10.2020 Societăți de Producere a Energiei Electrice în Hidrocentrale ”Hidroelectrica” SA. </w:t>
            </w:r>
            <w:r w:rsidRPr="00943886">
              <w:rPr>
                <w:rFonts w:ascii="Times New Roman" w:hAnsi="Times New Roman" w:cs="Times New Roman"/>
                <w:sz w:val="24"/>
                <w:szCs w:val="24"/>
              </w:rPr>
              <w:t xml:space="preserve">au fost transmise: </w:t>
            </w:r>
          </w:p>
          <w:p w14:paraId="1B7E661B" w14:textId="06A4F264" w:rsidR="00B368B5" w:rsidRPr="00943886" w:rsidRDefault="007E514D"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Hotărârea Guvern</w:t>
            </w:r>
            <w:r w:rsidR="00737C37" w:rsidRPr="00943886">
              <w:rPr>
                <w:rFonts w:ascii="Times New Roman" w:hAnsi="Times New Roman"/>
                <w:color w:val="auto"/>
                <w:sz w:val="24"/>
                <w:szCs w:val="24"/>
                <w:lang w:val="ro-RO"/>
              </w:rPr>
              <w:t xml:space="preserve">ului nr. 332/10.05.1996 de declarare a utilității publice pentru lucrarea de interes național „Amenajarea Hidroenergetică Răstolița”, </w:t>
            </w:r>
            <w:r w:rsidR="009E1B12" w:rsidRPr="00943886">
              <w:rPr>
                <w:rFonts w:ascii="Times New Roman" w:hAnsi="Times New Roman"/>
                <w:color w:val="auto"/>
                <w:sz w:val="24"/>
                <w:szCs w:val="24"/>
                <w:lang w:val="ro-RO"/>
              </w:rPr>
              <w:t>(copie)</w:t>
            </w:r>
          </w:p>
          <w:p w14:paraId="1D76C712" w14:textId="7B6B547D" w:rsidR="00737C37" w:rsidRPr="00943886" w:rsidRDefault="009E1B12"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Hotărârea Guvernului nr. 900/2017 privind aprobarea amplasamentului și declanșarea procedurilor de expropriere a imobilelor proprietate privată care constituie coridorul de expropriere situat pe amplasamentul lucrării de utilitate publică de interes național "Amenajarea Hidroenergetică Răstolița", </w:t>
            </w:r>
          </w:p>
          <w:p w14:paraId="7AFE440E" w14:textId="1680B5D6" w:rsidR="009E1B12" w:rsidRPr="00943886" w:rsidRDefault="009E1B12"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Decizia de expropriere nr. 130/30.01.2018 emisă de Societatea de Producere a Energiei Electrice în Hidrocentrale ”Hidroelectrica”, în baza Hotărârii Guvernului nr. 900/2017, (copie)</w:t>
            </w:r>
          </w:p>
          <w:p w14:paraId="1DDBB470" w14:textId="24075FF3" w:rsidR="009E1B12" w:rsidRPr="00943886" w:rsidRDefault="009E1B12"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Dovada co</w:t>
            </w:r>
            <w:r w:rsidR="00B73AFE" w:rsidRPr="00943886">
              <w:rPr>
                <w:rFonts w:ascii="Times New Roman" w:hAnsi="Times New Roman"/>
                <w:color w:val="auto"/>
                <w:sz w:val="24"/>
                <w:szCs w:val="24"/>
                <w:lang w:val="ro-RO"/>
              </w:rPr>
              <w:t>semnării sumelor alocate pentru despăgubire pentru terenurile forestiere, expropriate în baza Deciziei de expropriere nr. 130/30.01.2018 emisă de Societatea de Producere a Energiei Electrice în Hidrocentrale ”Hidroelectrica”,</w:t>
            </w:r>
          </w:p>
          <w:p w14:paraId="5C891B7F" w14:textId="24D921F6" w:rsidR="005E5582" w:rsidRPr="00943886" w:rsidRDefault="005E5582"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Acordul de mediu nr. 12/07.11.1990, emis de Ministerul Mediului, (copie),</w:t>
            </w:r>
          </w:p>
          <w:p w14:paraId="37265270" w14:textId="0CCD66F2" w:rsidR="005E5582" w:rsidRPr="00943886" w:rsidRDefault="005E5582"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Autorizația nr. 304/1990, emisă de Județul Mureș, (copie)</w:t>
            </w:r>
          </w:p>
          <w:p w14:paraId="0BF1C134" w14:textId="172798AD" w:rsidR="005E5582" w:rsidRPr="00943886" w:rsidRDefault="005E5582"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Certificatul de urbanism nr. 194/24.07.2019,</w:t>
            </w:r>
          </w:p>
          <w:p w14:paraId="32420336" w14:textId="62F65C74" w:rsidR="005E5582" w:rsidRPr="00943886" w:rsidRDefault="00C31A31"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 xml:space="preserve">Adresa Societăți de Producere a Energiei Electrice în Hidrocentrale ”Hidroelectrica” SA nr. 70709/07.07.2021, înregistrată la Ministerul Mediului </w:t>
            </w:r>
            <w:r w:rsidRPr="00943886">
              <w:rPr>
                <w:rFonts w:ascii="Times New Roman" w:hAnsi="Times New Roman"/>
                <w:color w:val="auto"/>
                <w:sz w:val="24"/>
                <w:szCs w:val="24"/>
                <w:lang w:val="ro-RO"/>
              </w:rPr>
              <w:lastRenderedPageBreak/>
              <w:t xml:space="preserve">Apelor și Pădurilor la nr. R19405/07.07.2021, transmisă ca urmare a adresei Ministerului Mediului, Apelor și Pădurilor nr. R13555/14.05.2021, </w:t>
            </w:r>
          </w:p>
          <w:p w14:paraId="2FE1C4F6" w14:textId="0392681D" w:rsidR="00C31A31" w:rsidRPr="00E11B75" w:rsidRDefault="00782BCA" w:rsidP="00E11B75">
            <w:pPr>
              <w:pStyle w:val="Listparagraf"/>
              <w:numPr>
                <w:ilvl w:val="0"/>
                <w:numId w:val="20"/>
              </w:numPr>
              <w:ind w:left="0" w:firstLine="360"/>
              <w:jc w:val="both"/>
              <w:rPr>
                <w:rFonts w:ascii="Times New Roman" w:hAnsi="Times New Roman"/>
                <w:color w:val="auto"/>
                <w:sz w:val="24"/>
                <w:szCs w:val="24"/>
                <w:lang w:val="ro-RO"/>
              </w:rPr>
            </w:pPr>
            <w:r w:rsidRPr="00943886">
              <w:rPr>
                <w:rFonts w:ascii="Times New Roman" w:hAnsi="Times New Roman"/>
                <w:color w:val="auto"/>
                <w:sz w:val="24"/>
                <w:szCs w:val="24"/>
                <w:lang w:val="ro-RO"/>
              </w:rPr>
              <w:t>Adresa Societăți de Producere a Energiei Electrice în Hidrocentrale ”Hidroelectrica” SA nr. 14513/05.10.2021, înregistrată la Ministerul Mediului Apelor și Pădurilor la nr. R28275/05.10.2021, transmisă ca urmare a adresei Ministerului Mediului, Apelor și Pădurilor nr. R13555/14.05.2021</w:t>
            </w:r>
            <w:r w:rsidR="00E11B75">
              <w:rPr>
                <w:rFonts w:ascii="Times New Roman" w:hAnsi="Times New Roman"/>
                <w:color w:val="auto"/>
                <w:sz w:val="24"/>
                <w:szCs w:val="24"/>
                <w:lang w:val="ro-RO"/>
              </w:rPr>
              <w:t>.</w:t>
            </w:r>
          </w:p>
          <w:p w14:paraId="2AA29B43" w14:textId="49B2265C" w:rsidR="00D027EE" w:rsidRPr="00943886" w:rsidRDefault="00D027EE"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w:t>
            </w:r>
            <w:r w:rsidR="00E11B75">
              <w:rPr>
                <w:rFonts w:ascii="Times New Roman" w:hAnsi="Times New Roman" w:cs="Times New Roman"/>
                <w:sz w:val="24"/>
                <w:szCs w:val="24"/>
              </w:rPr>
              <w:t xml:space="preserve"> </w:t>
            </w:r>
            <w:proofErr w:type="spellStart"/>
            <w:r w:rsidRPr="00943886">
              <w:rPr>
                <w:rFonts w:ascii="Times New Roman" w:hAnsi="Times New Roman" w:cs="Times New Roman"/>
                <w:sz w:val="24"/>
                <w:szCs w:val="24"/>
              </w:rPr>
              <w:t>t</w:t>
            </w:r>
            <w:r w:rsidR="00E11B75">
              <w:rPr>
                <w:rFonts w:ascii="Times New Roman" w:hAnsi="Times New Roman" w:cs="Times New Roman"/>
                <w:sz w:val="24"/>
                <w:szCs w:val="24"/>
              </w:rPr>
              <w:t>normativ</w:t>
            </w:r>
            <w:proofErr w:type="spellEnd"/>
            <w:r w:rsidRPr="00943886">
              <w:rPr>
                <w:rFonts w:ascii="Times New Roman" w:hAnsi="Times New Roman" w:cs="Times New Roman"/>
                <w:sz w:val="24"/>
                <w:szCs w:val="24"/>
              </w:rPr>
              <w:t xml:space="preserve"> are ca obiect aprobarea scoaterii definitive din fondul forestier național a terenului în suprafață de 3</w:t>
            </w:r>
            <w:r w:rsidR="003F1E17" w:rsidRPr="00943886">
              <w:rPr>
                <w:rFonts w:ascii="Times New Roman" w:hAnsi="Times New Roman" w:cs="Times New Roman"/>
                <w:sz w:val="24"/>
                <w:szCs w:val="24"/>
              </w:rPr>
              <w:t>7</w:t>
            </w:r>
            <w:r w:rsidRPr="00943886">
              <w:rPr>
                <w:rFonts w:ascii="Times New Roman" w:hAnsi="Times New Roman" w:cs="Times New Roman"/>
                <w:sz w:val="24"/>
                <w:szCs w:val="24"/>
              </w:rPr>
              <w:t>,</w:t>
            </w:r>
            <w:r w:rsidR="003F1E17"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de către Societatea de Producere a Energiei Electrice în Hidrocentrale ”Hidroelectrica” S.A., pentru realizarea lucrării de utilitate publică de interes național „Amenajarea Hidroenergetică Răstolița”.</w:t>
            </w:r>
          </w:p>
          <w:p w14:paraId="02155868" w14:textId="22B0CED8" w:rsidR="00D027EE" w:rsidRPr="00943886" w:rsidRDefault="00D027EE"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Terenul forestier în s</w:t>
            </w:r>
            <w:r w:rsidR="002A2F37" w:rsidRPr="00943886">
              <w:rPr>
                <w:rFonts w:ascii="Times New Roman" w:hAnsi="Times New Roman" w:cs="Times New Roman"/>
                <w:sz w:val="24"/>
                <w:szCs w:val="24"/>
              </w:rPr>
              <w:t>uprafață de 3</w:t>
            </w:r>
            <w:r w:rsidR="003F1E17" w:rsidRPr="00943886">
              <w:rPr>
                <w:rFonts w:ascii="Times New Roman" w:hAnsi="Times New Roman" w:cs="Times New Roman"/>
                <w:sz w:val="24"/>
                <w:szCs w:val="24"/>
              </w:rPr>
              <w:t>7</w:t>
            </w:r>
            <w:r w:rsidR="002A2F37" w:rsidRPr="00943886">
              <w:rPr>
                <w:rFonts w:ascii="Times New Roman" w:hAnsi="Times New Roman" w:cs="Times New Roman"/>
                <w:sz w:val="24"/>
                <w:szCs w:val="24"/>
              </w:rPr>
              <w:t>,</w:t>
            </w:r>
            <w:r w:rsidR="003F1E17" w:rsidRPr="00943886">
              <w:rPr>
                <w:rFonts w:ascii="Times New Roman" w:hAnsi="Times New Roman" w:cs="Times New Roman"/>
                <w:sz w:val="24"/>
                <w:szCs w:val="24"/>
              </w:rPr>
              <w:t>5263</w:t>
            </w:r>
            <w:r w:rsidR="002A2F37" w:rsidRPr="00943886">
              <w:rPr>
                <w:rFonts w:ascii="Times New Roman" w:hAnsi="Times New Roman" w:cs="Times New Roman"/>
                <w:sz w:val="24"/>
                <w:szCs w:val="24"/>
              </w:rPr>
              <w:t xml:space="preserve"> ha a fost identificat </w:t>
            </w:r>
            <w:r w:rsidRPr="00943886">
              <w:rPr>
                <w:rFonts w:ascii="Times New Roman" w:hAnsi="Times New Roman" w:cs="Times New Roman"/>
                <w:sz w:val="24"/>
                <w:szCs w:val="24"/>
              </w:rPr>
              <w:t xml:space="preserve">potrivit Alternativei 3, </w:t>
            </w:r>
            <w:r w:rsidR="002A2F37" w:rsidRPr="00943886">
              <w:rPr>
                <w:rFonts w:ascii="Times New Roman" w:hAnsi="Times New Roman" w:cs="Times New Roman"/>
                <w:sz w:val="24"/>
                <w:szCs w:val="24"/>
              </w:rPr>
              <w:t xml:space="preserve">stabilită a fi implementată prin Acordul de mediu nr.6/28.10.2024 emis de Agenția pentru Protecția Mediului Mureș, </w:t>
            </w:r>
            <w:r w:rsidRPr="00943886">
              <w:rPr>
                <w:rFonts w:ascii="Times New Roman" w:hAnsi="Times New Roman" w:cs="Times New Roman"/>
                <w:sz w:val="24"/>
                <w:szCs w:val="24"/>
              </w:rPr>
              <w:t xml:space="preserve">care permite defrișarea suprafeței de 39,38 ha și umplerea cuvetei lacului până la cota 720 </w:t>
            </w:r>
            <w:proofErr w:type="spellStart"/>
            <w:r w:rsidRPr="00943886">
              <w:rPr>
                <w:rFonts w:ascii="Times New Roman" w:hAnsi="Times New Roman" w:cs="Times New Roman"/>
                <w:sz w:val="24"/>
                <w:szCs w:val="24"/>
              </w:rPr>
              <w:t>mdM</w:t>
            </w:r>
            <w:proofErr w:type="spellEnd"/>
            <w:r w:rsidRPr="00943886">
              <w:rPr>
                <w:rFonts w:ascii="Times New Roman" w:hAnsi="Times New Roman" w:cs="Times New Roman"/>
                <w:sz w:val="24"/>
                <w:szCs w:val="24"/>
              </w:rPr>
              <w:t xml:space="preserve">, realizarea aducțiunii ramura Vestică și a captărilor secundare Gălăoaia Mică, Gălăoaia Mare și </w:t>
            </w:r>
            <w:proofErr w:type="spellStart"/>
            <w:r w:rsidRPr="00943886">
              <w:rPr>
                <w:rFonts w:ascii="Times New Roman" w:hAnsi="Times New Roman" w:cs="Times New Roman"/>
                <w:sz w:val="24"/>
                <w:szCs w:val="24"/>
              </w:rPr>
              <w:t>Vișa</w:t>
            </w:r>
            <w:proofErr w:type="spellEnd"/>
            <w:r w:rsidRPr="00943886">
              <w:rPr>
                <w:rFonts w:ascii="Times New Roman" w:hAnsi="Times New Roman" w:cs="Times New Roman"/>
                <w:sz w:val="24"/>
                <w:szCs w:val="24"/>
              </w:rPr>
              <w:t>, precum și a drumurilor tehnologice, în vederea punerii în funcțiune la un nivel minim energetic</w:t>
            </w:r>
            <w:r w:rsidR="002A2F37" w:rsidRPr="00943886">
              <w:rPr>
                <w:rFonts w:ascii="Times New Roman" w:hAnsi="Times New Roman" w:cs="Times New Roman"/>
                <w:sz w:val="24"/>
                <w:szCs w:val="24"/>
              </w:rPr>
              <w:t>.</w:t>
            </w:r>
          </w:p>
          <w:p w14:paraId="45FD2A3E" w14:textId="1BE433EC" w:rsidR="00D027EE" w:rsidRPr="00943886" w:rsidRDefault="00D027EE" w:rsidP="00E11B75">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Terenul în suprafață de 3</w:t>
            </w:r>
            <w:r w:rsidR="0019374E" w:rsidRPr="00943886">
              <w:rPr>
                <w:rFonts w:ascii="Times New Roman" w:hAnsi="Times New Roman" w:cs="Times New Roman"/>
                <w:sz w:val="24"/>
                <w:szCs w:val="24"/>
              </w:rPr>
              <w:t>7</w:t>
            </w:r>
            <w:r w:rsidRPr="00943886">
              <w:rPr>
                <w:rFonts w:ascii="Times New Roman" w:hAnsi="Times New Roman" w:cs="Times New Roman"/>
                <w:sz w:val="24"/>
                <w:szCs w:val="24"/>
              </w:rPr>
              <w:t>,</w:t>
            </w:r>
            <w:r w:rsidR="0019374E"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face parte din fondul forestier național și este compus din: </w:t>
            </w:r>
          </w:p>
          <w:p w14:paraId="53C67CEC" w14:textId="00356BBC" w:rsidR="00D027EE" w:rsidRPr="00943886" w:rsidRDefault="00D027EE"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 </w:t>
            </w:r>
            <w:r w:rsidR="00510524">
              <w:rPr>
                <w:rFonts w:ascii="Times New Roman" w:hAnsi="Times New Roman" w:cs="Times New Roman"/>
                <w:sz w:val="24"/>
                <w:szCs w:val="24"/>
              </w:rPr>
              <w:t xml:space="preserve">a) </w:t>
            </w:r>
            <w:r w:rsidRPr="00943886">
              <w:rPr>
                <w:rFonts w:ascii="Times New Roman" w:hAnsi="Times New Roman" w:cs="Times New Roman"/>
                <w:sz w:val="24"/>
                <w:szCs w:val="24"/>
              </w:rPr>
              <w:t xml:space="preserve">terenul forestier în suprafață de 25,1860 ha, proprietate publică a statului, aflat în administrarea Regiei Naționale a Pădurilor – Romsilva, Direcția silvică Mureș, prin Ocolul silvic Răstolița, localizat după cum urmează: U.P. III Gălăoaia (5,7552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A%  = 0,3992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w:t>
            </w:r>
            <w:r w:rsidR="003F5099" w:rsidRPr="003F5099">
              <w:rPr>
                <w:rFonts w:ascii="Times New Roman" w:hAnsi="Times New Roman" w:cs="Times New Roman"/>
                <w:sz w:val="24"/>
                <w:szCs w:val="24"/>
              </w:rPr>
              <w:t xml:space="preserve">34 A%  = 0,3992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34 B% = 1,2319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34 F% = 0,1204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43 A% = 0,0780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43 B% = 0,0211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43 C% = 0,0057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43 F% = 0,0089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44% = 0,0136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45 A% = 0,0260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46 A% = 0,2554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61 C% = 0,5671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62 = 0,0975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64 A = 0,2054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64 B% = 0,1041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64 F% = 0,1187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99 B% = 1,0193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101 B% = 0,1828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106 A% = 0,1894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106 B% = 0,7802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106 F% = 0,0153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109D% = 0,0687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110D% = 0,0673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112D% = 0,1792 ha, în U.P. IV Secu - </w:t>
            </w:r>
            <w:proofErr w:type="spellStart"/>
            <w:r w:rsidR="003F5099" w:rsidRPr="003F5099">
              <w:rPr>
                <w:rFonts w:ascii="Times New Roman" w:hAnsi="Times New Roman" w:cs="Times New Roman"/>
                <w:sz w:val="24"/>
                <w:szCs w:val="24"/>
              </w:rPr>
              <w:t>Mijlocu</w:t>
            </w:r>
            <w:proofErr w:type="spellEnd"/>
            <w:r w:rsidR="003F5099" w:rsidRPr="003F5099">
              <w:rPr>
                <w:rFonts w:ascii="Times New Roman" w:hAnsi="Times New Roman" w:cs="Times New Roman"/>
                <w:sz w:val="24"/>
                <w:szCs w:val="24"/>
              </w:rPr>
              <w:t xml:space="preserve"> (9,7522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31 A% = 0,4875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31N% = 0,7826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33% = 0,7915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34 A% = 0,1920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42 A% = 0,4346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42 C% = 0,3134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133 A% = 0,1862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133A1 = 1,1249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133 B% = 0,3501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133 C% = 2,1089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133 D% = 0,4618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133 E% = 0,0142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134 A% = 0,1844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134 B% = 0,0787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135% = 0,0728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214D% = 0,2855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235N% = 0,6134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250D% = 0,5204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252D% = 0,1854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255D% = 0,5639 ha și în U.P. V </w:t>
            </w:r>
            <w:proofErr w:type="spellStart"/>
            <w:r w:rsidR="003F5099" w:rsidRPr="003F5099">
              <w:rPr>
                <w:rFonts w:ascii="Times New Roman" w:hAnsi="Times New Roman" w:cs="Times New Roman"/>
                <w:sz w:val="24"/>
                <w:szCs w:val="24"/>
              </w:rPr>
              <w:t>Tihu</w:t>
            </w:r>
            <w:proofErr w:type="spellEnd"/>
            <w:r w:rsidR="003F5099" w:rsidRPr="003F5099">
              <w:rPr>
                <w:rFonts w:ascii="Times New Roman" w:hAnsi="Times New Roman" w:cs="Times New Roman"/>
                <w:sz w:val="24"/>
                <w:szCs w:val="24"/>
              </w:rPr>
              <w:t xml:space="preserve"> – Bradu (9,6786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 B% = 0,3254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134 B% = 0,2383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135 C% = 0,2408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136 C% = 2,9837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136N% = 0,4573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137 A% = 4,4208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138 C% = 0,3283 ha,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xml:space="preserve">. 138 A% = 0,3101 ha și </w:t>
            </w:r>
            <w:proofErr w:type="spellStart"/>
            <w:r w:rsidR="003F5099" w:rsidRPr="003F5099">
              <w:rPr>
                <w:rFonts w:ascii="Times New Roman" w:hAnsi="Times New Roman" w:cs="Times New Roman"/>
                <w:sz w:val="24"/>
                <w:szCs w:val="24"/>
              </w:rPr>
              <w:t>u.a</w:t>
            </w:r>
            <w:proofErr w:type="spellEnd"/>
            <w:r w:rsidR="003F5099" w:rsidRPr="003F5099">
              <w:rPr>
                <w:rFonts w:ascii="Times New Roman" w:hAnsi="Times New Roman" w:cs="Times New Roman"/>
                <w:sz w:val="24"/>
                <w:szCs w:val="24"/>
              </w:rPr>
              <w:t>. 214D% = 0,3739 ha,</w:t>
            </w:r>
          </w:p>
          <w:p w14:paraId="1092BFDF" w14:textId="2BB8029A" w:rsidR="00D027EE" w:rsidRPr="00943886" w:rsidRDefault="00D027EE"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b) terenul forestier în suprafață de </w:t>
            </w:r>
            <w:r w:rsidR="00F11158" w:rsidRPr="00943886">
              <w:rPr>
                <w:rFonts w:ascii="Times New Roman" w:hAnsi="Times New Roman" w:cs="Times New Roman"/>
                <w:sz w:val="24"/>
                <w:szCs w:val="24"/>
              </w:rPr>
              <w:t xml:space="preserve">12,3403 </w:t>
            </w:r>
            <w:r w:rsidRPr="00943886">
              <w:rPr>
                <w:rFonts w:ascii="Times New Roman" w:hAnsi="Times New Roman" w:cs="Times New Roman"/>
                <w:sz w:val="24"/>
                <w:szCs w:val="24"/>
              </w:rPr>
              <w:t xml:space="preserve">ha, proprietate publică a statului, dobândit în condițiile Legii nr.255/2010 privind exproprierea pentru cauză de utilitate publică, necesară realizării unor obiective de interes național, județean și local, cu modificările și completările ulterioare, de către Societatea de Producere a Energiei Electrice în Hidrocentrale ”Hidroelectrica” S.A., pentru </w:t>
            </w:r>
            <w:r w:rsidRPr="00943886">
              <w:rPr>
                <w:rFonts w:ascii="Times New Roman" w:hAnsi="Times New Roman" w:cs="Times New Roman"/>
                <w:sz w:val="24"/>
                <w:szCs w:val="24"/>
              </w:rPr>
              <w:lastRenderedPageBreak/>
              <w:t xml:space="preserve">care administrarea este asigurată de către Ocolul silvic Răstolița din cadrul Direcției silvice Mureș, localizat după cum urmează: în U.P. IV Secu-Mijlociu (12,2291 ha), în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32 A% = 0,4620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32N% = 0,8857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A% = 3,9801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B% = 0,4872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C% = 1,1426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A% = 0,0796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C% = 0,0540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A% = 0,2059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C% = 0,8143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A% = 0,1070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B% = 0,0029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A% = 0,0472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C% = 0,0563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A% = 0,1998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C% = 0,0780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C% = 0,2048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D% = 0,0536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63 A% = 0,0062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126 A% = 0,0231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A% = 0,1880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B% = 0,0244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A% = 0,0080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B% = 0,0347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A% = 0,2476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B% = 0,0241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A% = 0,2901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B% = 0,3617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C% = 0,4447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D% = 1,1140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132V% = 0,6015 ha și în U.P. III Pietriș (0,</w:t>
            </w:r>
            <w:r w:rsidR="00F11158" w:rsidRPr="00943886">
              <w:rPr>
                <w:rFonts w:ascii="Times New Roman" w:hAnsi="Times New Roman" w:cs="Times New Roman"/>
                <w:sz w:val="24"/>
                <w:szCs w:val="24"/>
              </w:rPr>
              <w:t>1112</w:t>
            </w:r>
            <w:r w:rsidRPr="00943886">
              <w:rPr>
                <w:rFonts w:ascii="Times New Roman" w:hAnsi="Times New Roman" w:cs="Times New Roman"/>
                <w:sz w:val="24"/>
                <w:szCs w:val="24"/>
              </w:rPr>
              <w:t xml:space="preserve">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89 A</w:t>
            </w:r>
            <w:r w:rsidR="00F11158" w:rsidRPr="00943886">
              <w:rPr>
                <w:rFonts w:ascii="Times New Roman" w:hAnsi="Times New Roman" w:cs="Times New Roman"/>
                <w:sz w:val="24"/>
                <w:szCs w:val="24"/>
              </w:rPr>
              <w:t>%</w:t>
            </w:r>
            <w:r w:rsidRPr="00943886">
              <w:rPr>
                <w:rFonts w:ascii="Times New Roman" w:hAnsi="Times New Roman" w:cs="Times New Roman"/>
                <w:sz w:val="24"/>
                <w:szCs w:val="24"/>
              </w:rPr>
              <w:t xml:space="preserve"> = 0,05</w:t>
            </w:r>
            <w:r w:rsidR="00F11158" w:rsidRPr="00943886">
              <w:rPr>
                <w:rFonts w:ascii="Times New Roman" w:hAnsi="Times New Roman" w:cs="Times New Roman"/>
                <w:sz w:val="24"/>
                <w:szCs w:val="24"/>
              </w:rPr>
              <w:t>16</w:t>
            </w:r>
            <w:r w:rsidRPr="00943886">
              <w:rPr>
                <w:rFonts w:ascii="Times New Roman" w:hAnsi="Times New Roman" w:cs="Times New Roman"/>
                <w:sz w:val="24"/>
                <w:szCs w:val="24"/>
              </w:rPr>
              <w:t xml:space="preserve">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89N</w:t>
            </w:r>
            <w:r w:rsidR="00F11158" w:rsidRPr="00943886">
              <w:rPr>
                <w:rFonts w:ascii="Times New Roman" w:hAnsi="Times New Roman" w:cs="Times New Roman"/>
                <w:sz w:val="24"/>
                <w:szCs w:val="24"/>
              </w:rPr>
              <w:t xml:space="preserve">% </w:t>
            </w:r>
            <w:r w:rsidRPr="00943886">
              <w:rPr>
                <w:rFonts w:ascii="Times New Roman" w:hAnsi="Times New Roman" w:cs="Times New Roman"/>
                <w:sz w:val="24"/>
                <w:szCs w:val="24"/>
              </w:rPr>
              <w:t>= 0,</w:t>
            </w:r>
            <w:r w:rsidR="00F11158" w:rsidRPr="00943886">
              <w:rPr>
                <w:rFonts w:ascii="Times New Roman" w:hAnsi="Times New Roman" w:cs="Times New Roman"/>
                <w:sz w:val="24"/>
                <w:szCs w:val="24"/>
              </w:rPr>
              <w:t>0596</w:t>
            </w:r>
            <w:r w:rsidRPr="00943886">
              <w:rPr>
                <w:rFonts w:ascii="Times New Roman" w:hAnsi="Times New Roman" w:cs="Times New Roman"/>
                <w:sz w:val="24"/>
                <w:szCs w:val="24"/>
              </w:rPr>
              <w:t xml:space="preserve"> ha</w:t>
            </w:r>
            <w:r w:rsidR="00F11158" w:rsidRPr="00943886">
              <w:rPr>
                <w:rFonts w:ascii="Times New Roman" w:hAnsi="Times New Roman" w:cs="Times New Roman"/>
                <w:sz w:val="24"/>
                <w:szCs w:val="24"/>
              </w:rPr>
              <w:t>.</w:t>
            </w:r>
          </w:p>
          <w:p w14:paraId="3252D1F6" w14:textId="2F276230" w:rsidR="002A2F37" w:rsidRPr="00943886" w:rsidRDefault="002A2F37"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Scoaterea definitivă din fondul forestier național a terenului se face cu defrișarea vegetației forestiere, pe suprafața de 30,</w:t>
            </w:r>
            <w:r w:rsidR="00F11158" w:rsidRPr="00943886">
              <w:rPr>
                <w:rFonts w:ascii="Times New Roman" w:hAnsi="Times New Roman" w:cs="Times New Roman"/>
                <w:sz w:val="24"/>
                <w:szCs w:val="24"/>
              </w:rPr>
              <w:t>7570</w:t>
            </w:r>
            <w:r w:rsidRPr="00943886">
              <w:rPr>
                <w:rFonts w:ascii="Times New Roman" w:hAnsi="Times New Roman" w:cs="Times New Roman"/>
                <w:sz w:val="24"/>
                <w:szCs w:val="24"/>
              </w:rPr>
              <w:t xml:space="preserve"> ha, conform Acordului de mediu nr. 12/07.11.1990 emis de Ministerul mediului și Acordului de mediu nr. 6/28.10.2024 emis de Agenția pentru Protecția Mediului Mureș, care stabilește realizarea investiției „Amenajarea Hidroenergetică Răstolița potrivit Alternativei 3, care permite defrișarea suprafeței de 39,38 ha și umplerea cuvetei lacului până la cota 720 </w:t>
            </w:r>
            <w:proofErr w:type="spellStart"/>
            <w:r w:rsidRPr="00943886">
              <w:rPr>
                <w:rFonts w:ascii="Times New Roman" w:hAnsi="Times New Roman" w:cs="Times New Roman"/>
                <w:sz w:val="24"/>
                <w:szCs w:val="24"/>
              </w:rPr>
              <w:t>mdM</w:t>
            </w:r>
            <w:proofErr w:type="spellEnd"/>
            <w:r w:rsidRPr="00943886">
              <w:rPr>
                <w:rFonts w:ascii="Times New Roman" w:hAnsi="Times New Roman" w:cs="Times New Roman"/>
                <w:sz w:val="24"/>
                <w:szCs w:val="24"/>
              </w:rPr>
              <w:t xml:space="preserve">, realizarea aducțiunii ramura Vestică și a captărilor secundare Gălăoaia Mică, Gălăoaia Mare și </w:t>
            </w:r>
            <w:proofErr w:type="spellStart"/>
            <w:r w:rsidRPr="00943886">
              <w:rPr>
                <w:rFonts w:ascii="Times New Roman" w:hAnsi="Times New Roman" w:cs="Times New Roman"/>
                <w:sz w:val="24"/>
                <w:szCs w:val="24"/>
              </w:rPr>
              <w:t>Vișa</w:t>
            </w:r>
            <w:proofErr w:type="spellEnd"/>
            <w:r w:rsidRPr="00943886">
              <w:rPr>
                <w:rFonts w:ascii="Times New Roman" w:hAnsi="Times New Roman" w:cs="Times New Roman"/>
                <w:sz w:val="24"/>
                <w:szCs w:val="24"/>
              </w:rPr>
              <w:t>, precum și a drumurilor tehnologice, în vederea punerii în funcțiune la un nivel minim energetic, astfel:</w:t>
            </w:r>
          </w:p>
          <w:p w14:paraId="2E4DA029" w14:textId="77777777" w:rsidR="002A2F37" w:rsidRPr="00943886" w:rsidRDefault="002A2F37" w:rsidP="001E52D3">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a) 19,9635 ha, în U.P. III Gălăoaia (5,4400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A%  = 0,3992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B% = 1,2319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F% = 0,1204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A% = 0,0780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B% = 0,0211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C% = 0,0057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F% = 0,0089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 0,0136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A% = 0,0260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A% = 0,2554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61 C% = 0,5671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62 = 0,0975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A = 0,2054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B = 0,1041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F = 0,1187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99 B = 1,0193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101 B% = 0,1828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A% = 0,1894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B% = 0,7802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F% = 0,0153 ha, în U.P. IV Secu – </w:t>
            </w:r>
            <w:proofErr w:type="spellStart"/>
            <w:r w:rsidRPr="00943886">
              <w:rPr>
                <w:rFonts w:ascii="Times New Roman" w:hAnsi="Times New Roman" w:cs="Times New Roman"/>
                <w:sz w:val="24"/>
                <w:szCs w:val="24"/>
              </w:rPr>
              <w:t>Mijlocu</w:t>
            </w:r>
            <w:proofErr w:type="spellEnd"/>
            <w:r w:rsidRPr="00943886">
              <w:rPr>
                <w:rFonts w:ascii="Times New Roman" w:hAnsi="Times New Roman" w:cs="Times New Roman"/>
                <w:sz w:val="24"/>
                <w:szCs w:val="24"/>
              </w:rPr>
              <w:t xml:space="preserve"> (5,6761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31 A = 0,4875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33 = 0,7915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A = 0,1920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42 A% = 0,4346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42 C% = 0,3134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A = 0,1862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B% = 0,3501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C% = 2,1089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D% = 0,4618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E% = 0,0142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A% = 0,1844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B% = 0,0787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135% = 0,0728 ha, în U.P. V </w:t>
            </w:r>
            <w:proofErr w:type="spellStart"/>
            <w:r w:rsidRPr="00943886">
              <w:rPr>
                <w:rFonts w:ascii="Times New Roman" w:hAnsi="Times New Roman" w:cs="Times New Roman"/>
                <w:sz w:val="24"/>
                <w:szCs w:val="24"/>
              </w:rPr>
              <w:t>Tihu</w:t>
            </w:r>
            <w:proofErr w:type="spellEnd"/>
            <w:r w:rsidRPr="00943886">
              <w:rPr>
                <w:rFonts w:ascii="Times New Roman" w:hAnsi="Times New Roman" w:cs="Times New Roman"/>
                <w:sz w:val="24"/>
                <w:szCs w:val="24"/>
              </w:rPr>
              <w:t xml:space="preserve"> – Bradu (8,8474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 B% = 0,3254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B% = 0,2383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135 C% = 0,2408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136 C% = 2,9837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137 A% = 4,4208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138 C% = 0,3283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138 A = 0,3101 ha, </w:t>
            </w:r>
          </w:p>
          <w:p w14:paraId="73061DE8" w14:textId="6825773A" w:rsidR="002A2F37" w:rsidRPr="00943886" w:rsidRDefault="002A2F37" w:rsidP="001E52D3">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b) 10,</w:t>
            </w:r>
            <w:r w:rsidR="00F11158" w:rsidRPr="00943886">
              <w:rPr>
                <w:rFonts w:ascii="Times New Roman" w:hAnsi="Times New Roman" w:cs="Times New Roman"/>
                <w:sz w:val="24"/>
                <w:szCs w:val="24"/>
              </w:rPr>
              <w:t>7935</w:t>
            </w:r>
            <w:r w:rsidRPr="00943886">
              <w:rPr>
                <w:rFonts w:ascii="Times New Roman" w:hAnsi="Times New Roman" w:cs="Times New Roman"/>
                <w:sz w:val="24"/>
                <w:szCs w:val="24"/>
              </w:rPr>
              <w:t xml:space="preserve"> ha, în U.P. IV Secu-Mijlociu (10,7419 ha), în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32 A% = 0,4620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A% = 3,9801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B% = 0,4872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C% = 1,1426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A% = 0,0796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C% = 0,0540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A% = 0,2059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C% = 0,8143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A% = 0,1070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B% = 0,0029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A% = 0,0472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C% = 0,0563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A% = 0,1998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C% = 0,0780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C% = 0,2048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D% = 0,0536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63A% = 0,0062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126 A% = 0,0231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A% = 0,1880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B% = 0,0244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A% = 0,0080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B% = 0,0347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A% = 0,2476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B% = 0,0241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A% = 0,2901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B% = 0,3617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C% = 0,4447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D% = 1,1140 ha </w:t>
            </w:r>
            <w:r w:rsidRPr="00943886">
              <w:rPr>
                <w:rFonts w:ascii="Times New Roman" w:hAnsi="Times New Roman" w:cs="Times New Roman"/>
                <w:sz w:val="24"/>
                <w:szCs w:val="24"/>
              </w:rPr>
              <w:lastRenderedPageBreak/>
              <w:t>și în U.P. III Pietriș (0,</w:t>
            </w:r>
            <w:r w:rsidR="00F11158" w:rsidRPr="00943886">
              <w:rPr>
                <w:rFonts w:ascii="Times New Roman" w:hAnsi="Times New Roman" w:cs="Times New Roman"/>
                <w:sz w:val="24"/>
                <w:szCs w:val="24"/>
              </w:rPr>
              <w:t>0516</w:t>
            </w:r>
            <w:r w:rsidRPr="00943886">
              <w:rPr>
                <w:rFonts w:ascii="Times New Roman" w:hAnsi="Times New Roman" w:cs="Times New Roman"/>
                <w:sz w:val="24"/>
                <w:szCs w:val="24"/>
              </w:rPr>
              <w:t xml:space="preserve"> ha), în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89 A</w:t>
            </w:r>
            <w:r w:rsidR="00F11158" w:rsidRPr="00943886">
              <w:rPr>
                <w:rFonts w:ascii="Times New Roman" w:hAnsi="Times New Roman" w:cs="Times New Roman"/>
                <w:sz w:val="24"/>
                <w:szCs w:val="24"/>
              </w:rPr>
              <w:t>%</w:t>
            </w:r>
            <w:r w:rsidRPr="00943886">
              <w:rPr>
                <w:rFonts w:ascii="Times New Roman" w:hAnsi="Times New Roman" w:cs="Times New Roman"/>
                <w:sz w:val="24"/>
                <w:szCs w:val="24"/>
              </w:rPr>
              <w:t xml:space="preserve"> = 0,05</w:t>
            </w:r>
            <w:r w:rsidR="00F11158" w:rsidRPr="00943886">
              <w:rPr>
                <w:rFonts w:ascii="Times New Roman" w:hAnsi="Times New Roman" w:cs="Times New Roman"/>
                <w:sz w:val="24"/>
                <w:szCs w:val="24"/>
              </w:rPr>
              <w:t>16</w:t>
            </w:r>
            <w:r w:rsidRPr="00943886">
              <w:rPr>
                <w:rFonts w:ascii="Times New Roman" w:hAnsi="Times New Roman" w:cs="Times New Roman"/>
                <w:sz w:val="24"/>
                <w:szCs w:val="24"/>
              </w:rPr>
              <w:t xml:space="preserve"> ha și </w:t>
            </w:r>
            <w:r w:rsidR="00F11158" w:rsidRPr="00943886">
              <w:rPr>
                <w:rFonts w:ascii="Times New Roman" w:hAnsi="Times New Roman" w:cs="Times New Roman"/>
                <w:sz w:val="24"/>
                <w:szCs w:val="24"/>
              </w:rPr>
              <w:t>89N%</w:t>
            </w:r>
            <w:r w:rsidRPr="00943886">
              <w:rPr>
                <w:rFonts w:ascii="Times New Roman" w:hAnsi="Times New Roman" w:cs="Times New Roman"/>
                <w:sz w:val="24"/>
                <w:szCs w:val="24"/>
              </w:rPr>
              <w:t xml:space="preserve"> = 0,0</w:t>
            </w:r>
            <w:r w:rsidR="00F11158" w:rsidRPr="00943886">
              <w:rPr>
                <w:rFonts w:ascii="Times New Roman" w:hAnsi="Times New Roman" w:cs="Times New Roman"/>
                <w:sz w:val="24"/>
                <w:szCs w:val="24"/>
              </w:rPr>
              <w:t>596</w:t>
            </w:r>
            <w:r w:rsidRPr="00943886">
              <w:rPr>
                <w:rFonts w:ascii="Times New Roman" w:hAnsi="Times New Roman" w:cs="Times New Roman"/>
                <w:sz w:val="24"/>
                <w:szCs w:val="24"/>
              </w:rPr>
              <w:t xml:space="preserve"> ha.</w:t>
            </w:r>
          </w:p>
          <w:p w14:paraId="008A13D4" w14:textId="66602EFF" w:rsidR="00D027EE" w:rsidRPr="00943886" w:rsidRDefault="002A2F37"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Beneficiarul scoaterii definitive din fondul forestier național a terenului prevăzut la alin.(1) este statul român.</w:t>
            </w:r>
          </w:p>
          <w:p w14:paraId="72F7C051" w14:textId="107D95EB" w:rsidR="00496771" w:rsidRPr="00943886" w:rsidRDefault="00496771"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Masa lemnoasă de pe terenurile forestiere, cuprinse în amenajamentele silvice în vigoare se va </w:t>
            </w:r>
            <w:proofErr w:type="spellStart"/>
            <w:r w:rsidRPr="00943886">
              <w:rPr>
                <w:rFonts w:ascii="Times New Roman" w:hAnsi="Times New Roman" w:cs="Times New Roman"/>
                <w:sz w:val="24"/>
                <w:szCs w:val="24"/>
              </w:rPr>
              <w:t>precompta</w:t>
            </w:r>
            <w:proofErr w:type="spellEnd"/>
            <w:r w:rsidRPr="00943886">
              <w:rPr>
                <w:rFonts w:ascii="Times New Roman" w:hAnsi="Times New Roman" w:cs="Times New Roman"/>
                <w:sz w:val="24"/>
                <w:szCs w:val="24"/>
              </w:rPr>
              <w:t xml:space="preserve"> și se va exploata conform prevederilor legale în vigoare.</w:t>
            </w:r>
          </w:p>
          <w:p w14:paraId="7EEE7429" w14:textId="2595EF12" w:rsidR="00496771" w:rsidRPr="00943886" w:rsidRDefault="00496771"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Masa lemnoasă de pe terenurile forestiere situate în coridorul de expropriere al lucrării de utilitate publică, de interes național „Amenajarea Hidroenergetică Răstolița”, identificat cadastral/topografic cu nr. 51319 - parțial, conform extrasului de Carte funciară nr. 51319 Răstolița, eliberat de Oficiul de Cadastru și Publicitate Imobiliară Mureș – Biroul de Cadastru și Publicitate Imobiliară Reghin la data de 16.01.2025, cu nr. 51320 - integral, conform extrasului de Carte funciară nr. 51320 Răstolița, eliberat de Oficiul de Cadastru și Publicitate Imobiliară Mureș – Biroul de Cadastru și Publicitate Imobiliară Reghin la data de 29.01.2025, cu nr. 51321 -integral, conform extrasului de Carte funciară nr. 51321 Răstolița, eliberat de Oficiul de Cadastru și Publicitate Imobiliară Mureș – Biroul de Cadastru și Publicitate Imobiliară Reghin la data de 29.01.2025, cu nr. 51323 - integral, conform extrasului de Carte funciară nr. 51323 Răstolița, eliberat de Oficiul de Cadastru și Publicitate Imobiliară Mureș – Biroul de Cadastru și Publicitate Imobiliară Reghin la data de 29.01.2025, cu nr. 51325 - integral, conform extrasului de Carte funciară nr. 51325 Răstolița, eliberat de Oficiul de Cadastru și Publicitate Imobiliară Mureș – Biroul de Cadastru și Publicitate Imobiliară Reghin la data de 16.01.2025, revine:</w:t>
            </w:r>
          </w:p>
          <w:p w14:paraId="1CEB5324" w14:textId="1D4A03DF" w:rsidR="00496771" w:rsidRPr="00943886" w:rsidRDefault="00496771" w:rsidP="003F5099">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a) Regiei Naționale a Pădurilor - Romsilva, în cazul terenului </w:t>
            </w:r>
            <w:r w:rsidR="00B948C0" w:rsidRPr="00943886">
              <w:rPr>
                <w:rFonts w:ascii="Times New Roman" w:hAnsi="Times New Roman" w:cs="Times New Roman"/>
                <w:sz w:val="24"/>
                <w:szCs w:val="24"/>
              </w:rPr>
              <w:t>19,9635 ha</w:t>
            </w:r>
            <w:r w:rsidRPr="00943886">
              <w:rPr>
                <w:rFonts w:ascii="Times New Roman" w:hAnsi="Times New Roman" w:cs="Times New Roman"/>
                <w:sz w:val="24"/>
                <w:szCs w:val="24"/>
              </w:rPr>
              <w:t xml:space="preserve">, </w:t>
            </w:r>
            <w:bookmarkStart w:id="3" w:name="_Hlk191977931"/>
            <w:r w:rsidRPr="00943886">
              <w:rPr>
                <w:rFonts w:ascii="Times New Roman" w:hAnsi="Times New Roman" w:cs="Times New Roman"/>
                <w:sz w:val="24"/>
                <w:szCs w:val="24"/>
              </w:rPr>
              <w:t>potrivit art. 14 alin. (4) din Legea nr. 255/2010,</w:t>
            </w:r>
            <w:bookmarkEnd w:id="3"/>
          </w:p>
          <w:p w14:paraId="0AE14481" w14:textId="3B8347D8" w:rsidR="00496771" w:rsidRPr="00943886" w:rsidRDefault="00496771" w:rsidP="003F5099">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b) Expropriatorului, prin Societatea de Producere a Energiei Electrice în Hidrocentrale ”Hidroelectrica” S.A., în cazul terenului în suprafață de 10,7419 ha, potrivit art. 14 alin. (6) din Legea nr. 255/2010.</w:t>
            </w:r>
          </w:p>
          <w:p w14:paraId="1BBE693D" w14:textId="3579690B" w:rsidR="00496771" w:rsidRPr="00943886" w:rsidRDefault="00496771" w:rsidP="003F5099">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c) Expropriatorului, prin Societatea de Producere a Energiei Electrice în Hidrocentrale ”Hidroelectrica”, în cazul terenului în suprafață de 0,</w:t>
            </w:r>
            <w:r w:rsidR="00BB7C93" w:rsidRPr="00943886">
              <w:rPr>
                <w:rFonts w:ascii="Times New Roman" w:hAnsi="Times New Roman" w:cs="Times New Roman"/>
                <w:sz w:val="24"/>
                <w:szCs w:val="24"/>
              </w:rPr>
              <w:t>0516</w:t>
            </w:r>
            <w:r w:rsidRPr="00943886">
              <w:rPr>
                <w:rFonts w:ascii="Times New Roman" w:hAnsi="Times New Roman" w:cs="Times New Roman"/>
                <w:sz w:val="24"/>
                <w:szCs w:val="24"/>
              </w:rPr>
              <w:t xml:space="preserve"> ha, potrivit art. 14 alin. (6) din Legea nr.255/2010 și se acordă în natură Composesoratului Înfrățirea Pietriș, întrucât prin Hotărârea Guvernului nr.900/2017 nu fost prevăzute despăgubiri pentru masa lemnoasă, aflată pe terenul forestier expropriat.</w:t>
            </w:r>
          </w:p>
          <w:p w14:paraId="4F0FA44B" w14:textId="3833675F" w:rsidR="00496771" w:rsidRPr="00943886" w:rsidRDefault="00B948C0"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Scoaterea definitivă a terenului în suprafață de 3</w:t>
            </w:r>
            <w:r w:rsidR="00BB7C93" w:rsidRPr="00943886">
              <w:rPr>
                <w:rFonts w:ascii="Times New Roman" w:hAnsi="Times New Roman" w:cs="Times New Roman"/>
                <w:sz w:val="24"/>
                <w:szCs w:val="24"/>
              </w:rPr>
              <w:t>7</w:t>
            </w:r>
            <w:r w:rsidRPr="00943886">
              <w:rPr>
                <w:rFonts w:ascii="Times New Roman" w:hAnsi="Times New Roman" w:cs="Times New Roman"/>
                <w:sz w:val="24"/>
                <w:szCs w:val="24"/>
              </w:rPr>
              <w:t>,</w:t>
            </w:r>
            <w:r w:rsidR="00BB7C93"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necesar pentru realizarea lucrării de utilitate publică de interes național „Amenajarea Hidroenergetică Răstolița”, se exceptează conform prevederilor art. 14 alin. (1) și (2) din Legea nr. 255/2010, precum și a prevederilor art. 40 alin. (2) și art. 45 alin. (5) din Legea nr. 331/2024</w:t>
            </w:r>
            <w:r w:rsidR="00943886">
              <w:rPr>
                <w:rFonts w:ascii="Times New Roman" w:hAnsi="Times New Roman" w:cs="Times New Roman"/>
                <w:sz w:val="24"/>
                <w:szCs w:val="24"/>
              </w:rPr>
              <w:t>,</w:t>
            </w:r>
            <w:r w:rsidR="00943886">
              <w:t xml:space="preserve"> </w:t>
            </w:r>
            <w:r w:rsidR="00943886" w:rsidRPr="00943886">
              <w:rPr>
                <w:rFonts w:ascii="Times New Roman" w:hAnsi="Times New Roman" w:cs="Times New Roman"/>
                <w:sz w:val="24"/>
                <w:szCs w:val="24"/>
              </w:rPr>
              <w:t>cu modificările ulterioare,</w:t>
            </w:r>
            <w:r w:rsidRPr="00943886">
              <w:rPr>
                <w:rFonts w:ascii="Times New Roman" w:hAnsi="Times New Roman" w:cs="Times New Roman"/>
                <w:sz w:val="24"/>
                <w:szCs w:val="24"/>
              </w:rPr>
              <w:t xml:space="preserve"> de la plata taxei și a celorlalte obligații bănești prevăzute la art. 45 alin. (1) din Legea nr. 331/2024</w:t>
            </w:r>
            <w:r w:rsidR="00943886" w:rsidRPr="00943886">
              <w:rPr>
                <w:rFonts w:ascii="Times New Roman" w:hAnsi="Times New Roman" w:cs="Times New Roman"/>
                <w:sz w:val="24"/>
                <w:szCs w:val="24"/>
              </w:rPr>
              <w:t>, cu modificările ulterioare</w:t>
            </w:r>
            <w:r w:rsidR="00943886">
              <w:rPr>
                <w:rFonts w:ascii="Times New Roman" w:hAnsi="Times New Roman" w:cs="Times New Roman"/>
                <w:sz w:val="24"/>
                <w:szCs w:val="24"/>
              </w:rPr>
              <w:t>.</w:t>
            </w:r>
          </w:p>
          <w:p w14:paraId="4B606A49" w14:textId="5ECC311B" w:rsidR="00B948C0" w:rsidRPr="00943886" w:rsidRDefault="00B948C0"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După aprobare, predarea - primirea terenurilor se face pe bază de procese - verbale, încheiate între Ocolul Silvic Răstolița și Societatea de Producere a Energiei Electrice în Hidrocentrale ”Hidroelectrica” S.A., în prezența reprezentantului Gărzii Forestiere Brașov,  în termen de maximum 180 zile de </w:t>
            </w:r>
            <w:r w:rsidRPr="00943886">
              <w:rPr>
                <w:rFonts w:ascii="Times New Roman" w:hAnsi="Times New Roman" w:cs="Times New Roman"/>
                <w:sz w:val="24"/>
                <w:szCs w:val="24"/>
              </w:rPr>
              <w:lastRenderedPageBreak/>
              <w:t>la data aprobării, potrivit prevederilor art. 45 alin. (3) din Legea nr. 331/2024</w:t>
            </w:r>
            <w:r w:rsidR="00943886" w:rsidRPr="00943886">
              <w:rPr>
                <w:rFonts w:ascii="Times New Roman" w:hAnsi="Times New Roman" w:cs="Times New Roman"/>
                <w:sz w:val="24"/>
                <w:szCs w:val="24"/>
              </w:rPr>
              <w:t>, cu modificările ulterioare</w:t>
            </w:r>
            <w:r w:rsidR="00943886">
              <w:rPr>
                <w:rFonts w:ascii="Times New Roman" w:hAnsi="Times New Roman" w:cs="Times New Roman"/>
                <w:sz w:val="24"/>
                <w:szCs w:val="24"/>
              </w:rPr>
              <w:t>.</w:t>
            </w:r>
          </w:p>
          <w:p w14:paraId="4CDA4384" w14:textId="48C0D89A" w:rsidR="00B948C0" w:rsidRPr="00943886" w:rsidRDefault="00B948C0"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Nepreluarea terenurilor în termen de maximum 180 zile de la data aprobării determină revocarea sau, după caz, anularea prezentei hotărâri, potrivit prevederilor art. 45 alin. (4) din Legea nr. 331/2024</w:t>
            </w:r>
            <w:r w:rsidR="00943886" w:rsidRPr="00943886">
              <w:rPr>
                <w:rFonts w:ascii="Times New Roman" w:hAnsi="Times New Roman" w:cs="Times New Roman"/>
                <w:sz w:val="24"/>
                <w:szCs w:val="24"/>
              </w:rPr>
              <w:t>, cu modificările ulterioare</w:t>
            </w:r>
            <w:r w:rsidR="00943886">
              <w:rPr>
                <w:rFonts w:ascii="Times New Roman" w:hAnsi="Times New Roman" w:cs="Times New Roman"/>
                <w:sz w:val="24"/>
                <w:szCs w:val="24"/>
              </w:rPr>
              <w:t>.</w:t>
            </w:r>
          </w:p>
          <w:p w14:paraId="6C5D065A" w14:textId="723A99D9" w:rsidR="00B948C0" w:rsidRPr="00943886" w:rsidRDefault="00B948C0"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Ocolul Silvic Răstolița are obligația operării modificărilor intervenite în amenajamentele silvice ca urmare a scoaterii definitive din fondul forestier național a terenurilor în suprafață de 3</w:t>
            </w:r>
            <w:r w:rsidR="00E36637" w:rsidRPr="00943886">
              <w:rPr>
                <w:rFonts w:ascii="Times New Roman" w:hAnsi="Times New Roman" w:cs="Times New Roman"/>
                <w:sz w:val="24"/>
                <w:szCs w:val="24"/>
              </w:rPr>
              <w:t>7</w:t>
            </w:r>
            <w:r w:rsidRPr="00943886">
              <w:rPr>
                <w:rFonts w:ascii="Times New Roman" w:hAnsi="Times New Roman" w:cs="Times New Roman"/>
                <w:sz w:val="24"/>
                <w:szCs w:val="24"/>
              </w:rPr>
              <w:t>,</w:t>
            </w:r>
            <w:r w:rsidR="00E36637"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în baza prezentei hotărâri și a proceselor - verbale de predare - primire, încheiat între părți, în condițiile legii.</w:t>
            </w:r>
          </w:p>
          <w:p w14:paraId="47C99E03" w14:textId="54E9608A" w:rsidR="00B948C0" w:rsidRPr="00943886" w:rsidRDefault="00B948C0"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Regia Națională a Pădurilor – Romsilva are obligația efectuării demersurilor în vederea operării modificărilor intervenite în Inventarul centralizat al bunurilor din domeniul public al statului, ca urmare a scoaterii definitive din fondul forestier național a terenului în suprafață de 25,1860 ha, în baza prezentului ordin și a procesului - verbal de predare - primire, încheiat între părți</w:t>
            </w:r>
            <w:r w:rsidR="00510524">
              <w:rPr>
                <w:rFonts w:ascii="Times New Roman" w:hAnsi="Times New Roman" w:cs="Times New Roman"/>
                <w:sz w:val="24"/>
                <w:szCs w:val="24"/>
              </w:rPr>
              <w:t>.</w:t>
            </w:r>
          </w:p>
          <w:p w14:paraId="2DAE716D" w14:textId="18296594" w:rsidR="00B948C0" w:rsidRPr="00943886" w:rsidRDefault="00B948C0"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Societatea de Producere a Energiei Electrice în Hidrocentrale ”Hidroelectrica” S.A., are obligația înscrierii terenului/operării modificărilor în cartea funciară și a notării obligației de edificare a obiectivului, în baza prezentei hotărâri și a proceselor-verbale prevăzut la alin. (1), ca urmare a schimbării destinației terenului, potrivit prevederilor art. 48 din Legea nr.331/2024</w:t>
            </w:r>
            <w:r w:rsidR="00943886" w:rsidRPr="00943886">
              <w:rPr>
                <w:rFonts w:ascii="Times New Roman" w:hAnsi="Times New Roman" w:cs="Times New Roman"/>
                <w:sz w:val="24"/>
                <w:szCs w:val="24"/>
              </w:rPr>
              <w:t>, cu modificările ulterioare</w:t>
            </w:r>
            <w:r w:rsidR="00943886">
              <w:rPr>
                <w:rFonts w:ascii="Times New Roman" w:hAnsi="Times New Roman" w:cs="Times New Roman"/>
                <w:sz w:val="24"/>
                <w:szCs w:val="24"/>
              </w:rPr>
              <w:t>.</w:t>
            </w:r>
          </w:p>
          <w:p w14:paraId="47CFEF3D" w14:textId="20339DBF" w:rsidR="00B948C0" w:rsidRPr="00943886" w:rsidRDefault="00B948C0"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Se interzice schimbarea destinației obiectivului „Amenajarea Hidroenergetică Răstolița” construit pe terenul care a făcut obiectul scoaterii definitive din fondul forestier național mai devreme de 5 ani, de la data recepției finale a obiectivului, potrivit prevederilor art. 42 alin. (3) din Legea nr. 331/2025</w:t>
            </w:r>
            <w:r w:rsidR="00943886">
              <w:rPr>
                <w:rFonts w:ascii="Times New Roman" w:hAnsi="Times New Roman" w:cs="Times New Roman"/>
                <w:sz w:val="24"/>
                <w:szCs w:val="24"/>
              </w:rPr>
              <w:t>,</w:t>
            </w:r>
            <w:r w:rsidR="00943886">
              <w:t xml:space="preserve"> </w:t>
            </w:r>
            <w:r w:rsidR="00943886" w:rsidRPr="00943886">
              <w:rPr>
                <w:rFonts w:ascii="Times New Roman" w:hAnsi="Times New Roman" w:cs="Times New Roman"/>
                <w:sz w:val="24"/>
                <w:szCs w:val="24"/>
              </w:rPr>
              <w:t>cu modificările ulterioare</w:t>
            </w:r>
            <w:r w:rsidR="00943886">
              <w:rPr>
                <w:rFonts w:ascii="Times New Roman" w:hAnsi="Times New Roman" w:cs="Times New Roman"/>
                <w:sz w:val="24"/>
                <w:szCs w:val="24"/>
              </w:rPr>
              <w:t>.</w:t>
            </w:r>
          </w:p>
          <w:p w14:paraId="7F3F06D1" w14:textId="0A86DF46" w:rsidR="00B96EF8" w:rsidRPr="00943886" w:rsidRDefault="00B34A9C"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Fișele de transmitere defrișare întocmite de Ocolul Silvic Răstolița nr. 821/12.02.2025</w:t>
            </w:r>
            <w:r w:rsidR="00BB7C93" w:rsidRPr="00943886">
              <w:rPr>
                <w:rFonts w:ascii="Times New Roman" w:hAnsi="Times New Roman" w:cs="Times New Roman"/>
                <w:sz w:val="24"/>
                <w:szCs w:val="24"/>
              </w:rPr>
              <w:t xml:space="preserve"> (pentru terenul forestier în suprafață de 25,1860 ha), nr. 1197</w:t>
            </w:r>
            <w:r w:rsidRPr="00943886">
              <w:rPr>
                <w:rFonts w:ascii="Times New Roman" w:hAnsi="Times New Roman" w:cs="Times New Roman"/>
                <w:sz w:val="24"/>
                <w:szCs w:val="24"/>
              </w:rPr>
              <w:t>/</w:t>
            </w:r>
            <w:r w:rsidR="00BB7C93" w:rsidRPr="00943886">
              <w:rPr>
                <w:rFonts w:ascii="Times New Roman" w:hAnsi="Times New Roman" w:cs="Times New Roman"/>
                <w:sz w:val="24"/>
                <w:szCs w:val="24"/>
              </w:rPr>
              <w:t>28</w:t>
            </w:r>
            <w:r w:rsidRPr="00943886">
              <w:rPr>
                <w:rFonts w:ascii="Times New Roman" w:hAnsi="Times New Roman" w:cs="Times New Roman"/>
                <w:sz w:val="24"/>
                <w:szCs w:val="24"/>
              </w:rPr>
              <w:t>.02.2025</w:t>
            </w:r>
            <w:r w:rsidR="00BB7C93" w:rsidRPr="00943886">
              <w:rPr>
                <w:rFonts w:ascii="Times New Roman" w:hAnsi="Times New Roman" w:cs="Times New Roman"/>
                <w:sz w:val="24"/>
                <w:szCs w:val="24"/>
              </w:rPr>
              <w:t xml:space="preserve"> (pentru terenul forestier în suprafață de 12,2291 ha)</w:t>
            </w:r>
            <w:r w:rsidRPr="00943886">
              <w:rPr>
                <w:rFonts w:ascii="Times New Roman" w:hAnsi="Times New Roman" w:cs="Times New Roman"/>
                <w:sz w:val="24"/>
                <w:szCs w:val="24"/>
              </w:rPr>
              <w:t xml:space="preserve"> și </w:t>
            </w:r>
            <w:r w:rsidR="00BB7C93" w:rsidRPr="00943886">
              <w:rPr>
                <w:rFonts w:ascii="Times New Roman" w:hAnsi="Times New Roman" w:cs="Times New Roman"/>
                <w:sz w:val="24"/>
                <w:szCs w:val="24"/>
              </w:rPr>
              <w:t xml:space="preserve">nr. FN (pentru terenul forestier în suprafață de 0,1112 ha) </w:t>
            </w:r>
            <w:r w:rsidRPr="00943886">
              <w:rPr>
                <w:rFonts w:ascii="Times New Roman" w:hAnsi="Times New Roman" w:cs="Times New Roman"/>
                <w:sz w:val="24"/>
                <w:szCs w:val="24"/>
              </w:rPr>
              <w:t>au fost întocmite potrivit prevederilor Metodologiei privind scoaterea definitivă, ocuparea temporară și schimbul de terenuri și de calcul al obligațiilor bănești, aprobată prin Ordinul ministrului mediului, apelor și pădurilor nr. 694/2016, cu modificările și completările ulterioare.</w:t>
            </w:r>
          </w:p>
          <w:p w14:paraId="6E49FB89" w14:textId="072A9145" w:rsidR="001B0C01" w:rsidRPr="00943886" w:rsidRDefault="00CC6917" w:rsidP="001E52D3">
            <w:pPr>
              <w:pStyle w:val="Corptext3"/>
              <w:spacing w:before="120" w:after="120"/>
              <w:jc w:val="both"/>
              <w:rPr>
                <w:rFonts w:ascii="Times New Roman" w:hAnsi="Times New Roman"/>
                <w:sz w:val="24"/>
                <w:szCs w:val="24"/>
              </w:rPr>
            </w:pPr>
            <w:r w:rsidRPr="00943886">
              <w:rPr>
                <w:rFonts w:ascii="Times New Roman" w:hAnsi="Times New Roman"/>
                <w:sz w:val="24"/>
                <w:szCs w:val="24"/>
              </w:rPr>
              <w:t xml:space="preserve">Fișele de transmitere defrișare întocmite de Ocolul Silvic Răstolița nr. au fost transmise  Societății de Producere a Energiei Electrice în Hidrocentrale ”Hidroelectrica” S.A. cu adresele nr. 821/12.02.2025, nr. </w:t>
            </w:r>
            <w:r w:rsidR="00836239" w:rsidRPr="00943886">
              <w:rPr>
                <w:rFonts w:ascii="Times New Roman" w:hAnsi="Times New Roman"/>
                <w:sz w:val="24"/>
                <w:szCs w:val="24"/>
              </w:rPr>
              <w:t>1197</w:t>
            </w:r>
            <w:r w:rsidRPr="00943886">
              <w:rPr>
                <w:rFonts w:ascii="Times New Roman" w:hAnsi="Times New Roman"/>
                <w:sz w:val="24"/>
                <w:szCs w:val="24"/>
              </w:rPr>
              <w:t>/</w:t>
            </w:r>
            <w:r w:rsidR="00836239" w:rsidRPr="00943886">
              <w:rPr>
                <w:rFonts w:ascii="Times New Roman" w:hAnsi="Times New Roman"/>
                <w:sz w:val="24"/>
                <w:szCs w:val="24"/>
              </w:rPr>
              <w:t>28</w:t>
            </w:r>
            <w:r w:rsidRPr="00943886">
              <w:rPr>
                <w:rFonts w:ascii="Times New Roman" w:hAnsi="Times New Roman"/>
                <w:sz w:val="24"/>
                <w:szCs w:val="24"/>
              </w:rPr>
              <w:t>.02.2025 și nr.</w:t>
            </w:r>
            <w:r w:rsidR="00BB7C93" w:rsidRPr="00943886">
              <w:rPr>
                <w:rFonts w:ascii="Times New Roman" w:hAnsi="Times New Roman"/>
                <w:sz w:val="24"/>
                <w:szCs w:val="24"/>
              </w:rPr>
              <w:t>1196</w:t>
            </w:r>
            <w:r w:rsidRPr="00943886">
              <w:rPr>
                <w:rFonts w:ascii="Times New Roman" w:hAnsi="Times New Roman"/>
                <w:sz w:val="24"/>
                <w:szCs w:val="24"/>
              </w:rPr>
              <w:t>/</w:t>
            </w:r>
            <w:r w:rsidR="00BB7C93" w:rsidRPr="00943886">
              <w:rPr>
                <w:rFonts w:ascii="Times New Roman" w:hAnsi="Times New Roman"/>
                <w:sz w:val="24"/>
                <w:szCs w:val="24"/>
              </w:rPr>
              <w:t>28</w:t>
            </w:r>
            <w:r w:rsidRPr="00943886">
              <w:rPr>
                <w:rFonts w:ascii="Times New Roman" w:hAnsi="Times New Roman"/>
                <w:sz w:val="24"/>
                <w:szCs w:val="24"/>
              </w:rPr>
              <w:t>.0</w:t>
            </w:r>
            <w:r w:rsidR="00BB7C93" w:rsidRPr="00943886">
              <w:rPr>
                <w:rFonts w:ascii="Times New Roman" w:hAnsi="Times New Roman"/>
                <w:sz w:val="24"/>
                <w:szCs w:val="24"/>
              </w:rPr>
              <w:t>2</w:t>
            </w:r>
            <w:r w:rsidRPr="00943886">
              <w:rPr>
                <w:rFonts w:ascii="Times New Roman" w:hAnsi="Times New Roman"/>
                <w:sz w:val="24"/>
                <w:szCs w:val="24"/>
              </w:rPr>
              <w:t>.2025.</w:t>
            </w:r>
          </w:p>
          <w:p w14:paraId="6986D24F" w14:textId="3053AF8C" w:rsidR="001B0C01" w:rsidRPr="00943886" w:rsidRDefault="001B0C01"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În cuprinsul coridorului de expropriere sunt cuprinse și terenuri forestiere pentru care în anul 2010 au fost emise de către ITRSV Brașov 7 decizii pentru scoaterea definitivă a unor terenuri din fondul forestier național. Deciziile nr. 46, 47, 48, 49 și 55 din anul 2010 emise de către ITRSV Brașov nu au fost puse în aplicare, terenurile forestiere nu au fost predate SPEEH Hidroelectrica SA, rămânând în proprietatea publică a statului și administrarea Regiei Naționale a Pădurilor – Romsilva.</w:t>
            </w:r>
          </w:p>
          <w:p w14:paraId="743F1B81" w14:textId="0F8AD38D" w:rsidR="001B0C01" w:rsidRPr="00943886" w:rsidRDefault="001B0C01"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lastRenderedPageBreak/>
              <w:t xml:space="preserve">Terenurile forestiere care au făcut obiectul Deciziilor nr. 46, 47, 48, 49 și 55 din anul 2010 emise de către ITRSV Brașov nu au fost predate SPEEH Hidroelectrica SA, având în prezent destinație forestieră, întrucât SPEEH Hidroelectrica SA nu efectuat plata pentru obligațiile bănești datorate și nu a predat terenurile oferite pentru compensare. Potrivit </w:t>
            </w:r>
            <w:r w:rsidR="00306A9B" w:rsidRPr="00943886">
              <w:rPr>
                <w:rFonts w:ascii="Times New Roman" w:hAnsi="Times New Roman" w:cs="Times New Roman"/>
                <w:sz w:val="24"/>
                <w:szCs w:val="24"/>
              </w:rPr>
              <w:t xml:space="preserve">prevederilor legale </w:t>
            </w:r>
            <w:r w:rsidRPr="00943886">
              <w:rPr>
                <w:rFonts w:ascii="Times New Roman" w:hAnsi="Times New Roman" w:cs="Times New Roman"/>
                <w:sz w:val="24"/>
                <w:szCs w:val="24"/>
              </w:rPr>
              <w:t>obligațiile bănești prevăzute de lege se achită anticipat predării-primirii</w:t>
            </w:r>
            <w:r w:rsidRPr="00943886">
              <w:rPr>
                <w:rFonts w:ascii="Times New Roman" w:hAnsi="Times New Roman" w:cs="Times New Roman"/>
                <w:strike/>
                <w:sz w:val="24"/>
                <w:szCs w:val="24"/>
              </w:rPr>
              <w:t xml:space="preserve"> </w:t>
            </w:r>
            <w:r w:rsidRPr="00943886">
              <w:rPr>
                <w:rFonts w:ascii="Times New Roman" w:hAnsi="Times New Roman" w:cs="Times New Roman"/>
                <w:sz w:val="24"/>
                <w:szCs w:val="24"/>
              </w:rPr>
              <w:t>terenului pentru care a fost emisă aprobarea de scoatere definitivă din fondul forestier național.</w:t>
            </w:r>
          </w:p>
          <w:p w14:paraId="340F18E7" w14:textId="16939EEF" w:rsidR="001B0C01" w:rsidRPr="00943886" w:rsidRDefault="001B0C01"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Terenurile aferente De</w:t>
            </w:r>
            <w:r w:rsidR="00306A9B" w:rsidRPr="00943886">
              <w:rPr>
                <w:rFonts w:ascii="Times New Roman" w:hAnsi="Times New Roman" w:cs="Times New Roman"/>
                <w:sz w:val="24"/>
                <w:szCs w:val="24"/>
              </w:rPr>
              <w:t>ciziilor</w:t>
            </w:r>
            <w:r w:rsidRPr="00943886">
              <w:rPr>
                <w:rFonts w:ascii="Times New Roman" w:hAnsi="Times New Roman" w:cs="Times New Roman"/>
                <w:sz w:val="24"/>
                <w:szCs w:val="24"/>
              </w:rPr>
              <w:t xml:space="preserve"> nr. 46, 47, 48, 49 și 55 din anul 2010 emise de către ITRSV Brașov au fost cuprinse în coridorul de expropriere de către expropriator pentru a putea beneficia de prevederile art. 14 din Legea nr. 255/2010 privind exproprierea pentru cauză de utilitate publică, necesară realizării unor obiective de interes național, județean și local, cu modificările și completările ulterioare. </w:t>
            </w:r>
          </w:p>
          <w:p w14:paraId="423B2544" w14:textId="0713C7E1" w:rsidR="001B0C01" w:rsidRPr="00943886" w:rsidRDefault="001B0C01"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Decizia nr.57 din 2010 emisă de către ITRSV Brașov a fost pusă în aplicare, terenul a fost predat SPEEH Hidroelectrica SA și au fost demarate lucrări parțiale de execuție în cadrul obiectivului de investiții. Decizia nr. 57 din 2010 emisă de către ITRSV Brașov este condiționată de oferirea unui teren în compensare de către SPEEH Hidroelectrica SA, față de care s-a constat o suprapunere grafică cu fondul forestier limitrof. </w:t>
            </w:r>
          </w:p>
          <w:p w14:paraId="72118940" w14:textId="0A7D752F" w:rsidR="001B0C01" w:rsidRPr="00943886" w:rsidRDefault="00306A9B"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Societatea</w:t>
            </w:r>
            <w:r w:rsidR="001B0C01" w:rsidRPr="00943886">
              <w:rPr>
                <w:rFonts w:ascii="Times New Roman" w:hAnsi="Times New Roman" w:cs="Times New Roman"/>
                <w:sz w:val="24"/>
                <w:szCs w:val="24"/>
              </w:rPr>
              <w:t xml:space="preserve"> are obligația efectuării demersurilor pentru clarificarea poziționării terenului oferit în compensare și ulterior a predării terenului oferit în compensare și a obligațiilor bănești, stabilite în baza Decizie nr. 57 din 2010 emisă de ITRSV Brașov. </w:t>
            </w:r>
          </w:p>
          <w:p w14:paraId="25CB5D81" w14:textId="0DDA90D7" w:rsidR="001B0C01" w:rsidRPr="00943886" w:rsidRDefault="001B0C01"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Terenu</w:t>
            </w:r>
            <w:r w:rsidR="00306A9B" w:rsidRPr="00943886">
              <w:rPr>
                <w:rFonts w:ascii="Times New Roman" w:hAnsi="Times New Roman" w:cs="Times New Roman"/>
                <w:sz w:val="24"/>
                <w:szCs w:val="24"/>
              </w:rPr>
              <w:t>l forestier scos definitiv din fondul forestier în baza</w:t>
            </w:r>
            <w:r w:rsidRPr="00943886">
              <w:rPr>
                <w:rFonts w:ascii="Times New Roman" w:hAnsi="Times New Roman" w:cs="Times New Roman"/>
                <w:sz w:val="24"/>
                <w:szCs w:val="24"/>
              </w:rPr>
              <w:t xml:space="preserve"> Deciziei nr. 57 din 2010 emis</w:t>
            </w:r>
            <w:r w:rsidR="00306A9B" w:rsidRPr="00943886">
              <w:rPr>
                <w:rFonts w:ascii="Times New Roman" w:hAnsi="Times New Roman" w:cs="Times New Roman"/>
                <w:sz w:val="24"/>
                <w:szCs w:val="24"/>
              </w:rPr>
              <w:t>ă</w:t>
            </w:r>
            <w:r w:rsidRPr="00943886">
              <w:rPr>
                <w:rFonts w:ascii="Times New Roman" w:hAnsi="Times New Roman" w:cs="Times New Roman"/>
                <w:sz w:val="24"/>
                <w:szCs w:val="24"/>
              </w:rPr>
              <w:t xml:space="preserve"> de către ITRSV Brașov, urmare a efectuării operațiunilor de predare către SPEEH Hidroelectrica SA a parcurs toate etapele procedurale specifice scoaterii definitive din fondul forestier. Potrivit art. 37 alin. (9) și 38 alin. (1) din Legea nr. 46/2008 – Codul silvic, republicată cu modificările și completările ulterioare:</w:t>
            </w:r>
          </w:p>
          <w:p w14:paraId="05CEDE15" w14:textId="77777777" w:rsidR="001B0C01" w:rsidRPr="00943886" w:rsidRDefault="001B0C01"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„(9) Terenurile pentru care a fost emisă aprobarea de scoatere definitivă din fondul forestier național și terenurile preluate în compensare dobândesc situația juridică a terenurilor pe care le înlocuiesc și se înscriu în cartea funciară în baza actului de aprobare și a procesului-verbal de predare-primire, încheiat între părți, în condițiile legii.</w:t>
            </w:r>
          </w:p>
          <w:p w14:paraId="2A1A6C1D" w14:textId="6C2A724A" w:rsidR="0038159F" w:rsidRPr="00943886" w:rsidRDefault="001B0C01"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(1) Terenurile scoase definitiv din fondul forestier național devin proprietatea beneficiarului în momentul efectuării operațiunii de predare-primire și dobândesc destinația pe care acesta a solicitat-o și care i-a fost aprobată.”</w:t>
            </w:r>
          </w:p>
          <w:p w14:paraId="30DE3F0B" w14:textId="712A9219" w:rsidR="001B0C01" w:rsidRPr="00943886" w:rsidRDefault="001B0C01" w:rsidP="001E52D3">
            <w:pPr>
              <w:spacing w:after="0" w:line="240" w:lineRule="auto"/>
              <w:jc w:val="both"/>
              <w:rPr>
                <w:rFonts w:ascii="Times New Roman" w:hAnsi="Times New Roman" w:cs="Times New Roman"/>
                <w:sz w:val="24"/>
                <w:szCs w:val="24"/>
              </w:rPr>
            </w:pPr>
          </w:p>
        </w:tc>
      </w:tr>
      <w:tr w:rsidR="00F10252" w:rsidRPr="00943886" w14:paraId="61A234D6" w14:textId="77777777" w:rsidTr="00076E2B">
        <w:trPr>
          <w:trHeight w:val="503"/>
        </w:trPr>
        <w:tc>
          <w:tcPr>
            <w:tcW w:w="2376" w:type="dxa"/>
          </w:tcPr>
          <w:p w14:paraId="099585B2"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lastRenderedPageBreak/>
              <w:t>2.3. Schimbări preconizate</w:t>
            </w:r>
          </w:p>
        </w:tc>
        <w:tc>
          <w:tcPr>
            <w:tcW w:w="7699" w:type="dxa"/>
            <w:gridSpan w:val="8"/>
          </w:tcPr>
          <w:p w14:paraId="2224EB49" w14:textId="6301C58E" w:rsidR="00F9612A" w:rsidRPr="00943886" w:rsidRDefault="00F9612A"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are ca obiect aprobarea scoaterii definitive din fondul forestier național a terenului în suprafață de 3</w:t>
            </w:r>
            <w:r w:rsidR="00FF74A7" w:rsidRPr="00943886">
              <w:rPr>
                <w:rFonts w:ascii="Times New Roman" w:hAnsi="Times New Roman" w:cs="Times New Roman"/>
                <w:sz w:val="24"/>
                <w:szCs w:val="24"/>
              </w:rPr>
              <w:t>7</w:t>
            </w:r>
            <w:r w:rsidRPr="00943886">
              <w:rPr>
                <w:rFonts w:ascii="Times New Roman" w:hAnsi="Times New Roman" w:cs="Times New Roman"/>
                <w:sz w:val="24"/>
                <w:szCs w:val="24"/>
              </w:rPr>
              <w:t>,</w:t>
            </w:r>
            <w:r w:rsidR="00FF74A7"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de către Societatea de Producere a Energiei Electrice în Hidrocentrale ”Hidroelectrica” S.A., pentru realizarea lucrării de utilitate publică de interes național „Amenajarea Hidroenergetică Răstolița”.</w:t>
            </w:r>
          </w:p>
          <w:p w14:paraId="640387A8" w14:textId="0A95C823" w:rsidR="00F9612A" w:rsidRPr="00943886" w:rsidRDefault="00F9612A"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lastRenderedPageBreak/>
              <w:t>Terenul prevăzut în suprafață de 3</w:t>
            </w:r>
            <w:r w:rsidR="00FF74A7" w:rsidRPr="00943886">
              <w:rPr>
                <w:rFonts w:ascii="Times New Roman" w:hAnsi="Times New Roman" w:cs="Times New Roman"/>
                <w:sz w:val="24"/>
                <w:szCs w:val="24"/>
              </w:rPr>
              <w:t>7</w:t>
            </w:r>
            <w:r w:rsidRPr="00943886">
              <w:rPr>
                <w:rFonts w:ascii="Times New Roman" w:hAnsi="Times New Roman" w:cs="Times New Roman"/>
                <w:sz w:val="24"/>
                <w:szCs w:val="24"/>
              </w:rPr>
              <w:t>,</w:t>
            </w:r>
            <w:r w:rsidR="00FF74A7"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face parte din fondul forestier național și este compus din: </w:t>
            </w:r>
          </w:p>
          <w:p w14:paraId="76782174" w14:textId="77777777" w:rsidR="00F9612A" w:rsidRPr="00943886" w:rsidRDefault="00F9612A" w:rsidP="00510524">
            <w:pPr>
              <w:spacing w:before="120" w:after="120" w:line="240" w:lineRule="auto"/>
              <w:ind w:firstLine="487"/>
              <w:jc w:val="both"/>
              <w:rPr>
                <w:rFonts w:ascii="Times New Roman" w:hAnsi="Times New Roman" w:cs="Times New Roman"/>
                <w:sz w:val="24"/>
                <w:szCs w:val="24"/>
              </w:rPr>
            </w:pPr>
            <w:r w:rsidRPr="00943886">
              <w:rPr>
                <w:rFonts w:ascii="Times New Roman" w:hAnsi="Times New Roman" w:cs="Times New Roman"/>
                <w:sz w:val="24"/>
                <w:szCs w:val="24"/>
              </w:rPr>
              <w:t xml:space="preserve">a) terenul forestier în suprafață de 25,1860 ha, proprietate publică a statului, aflat în administrarea Regiei Naționale a Pădurilor – Romsilva, Direcția silvică Mureș, prin Ocolul silvic Răstolița, localizat după cum urmează: U.P. III Gălăoaia (5,7552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A%  = 0,3992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B% = 1,2319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F% = 0,1204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A% = 0,0780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B% = 0,0211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C% = 0,0057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F% = 0,0089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 0,0136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A% = 0,0260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A% = 0,2554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61 C% = 0,5671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62 = 0,0975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A = 0,2054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B = 0,1041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F = 0,1187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99 B = 1,0193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101 B% = 0,1828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A% = 0,1894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B% = 0,7802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F% = 0,0153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109D% = 0,0687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110D% = 0,0673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112D% = 0,1792 ha, în U.P. IV Secu - </w:t>
            </w:r>
            <w:proofErr w:type="spellStart"/>
            <w:r w:rsidRPr="00943886">
              <w:rPr>
                <w:rFonts w:ascii="Times New Roman" w:hAnsi="Times New Roman" w:cs="Times New Roman"/>
                <w:sz w:val="24"/>
                <w:szCs w:val="24"/>
              </w:rPr>
              <w:t>Mijlocu</w:t>
            </w:r>
            <w:proofErr w:type="spellEnd"/>
            <w:r w:rsidRPr="00943886">
              <w:rPr>
                <w:rFonts w:ascii="Times New Roman" w:hAnsi="Times New Roman" w:cs="Times New Roman"/>
                <w:sz w:val="24"/>
                <w:szCs w:val="24"/>
              </w:rPr>
              <w:t xml:space="preserve"> (9,7522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31 A = 0,4875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31N = 0,7826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33 = 0,7915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A = 0,1920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42 A% = 0,4346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42 C% = 0,3134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A = 0,1862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133A1 = 1,1249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B% = 0,3501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C% = 2,1089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D% = 0,4618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E% = 0,0142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A% = 0,1844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B% = 0,0787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135% = 0,0728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214D% = 0,2855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235N% = 0,6134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250D% = 0,5204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252D% = 0,1854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255D = 0,5639 ha și în U.P. V </w:t>
            </w:r>
            <w:proofErr w:type="spellStart"/>
            <w:r w:rsidRPr="00943886">
              <w:rPr>
                <w:rFonts w:ascii="Times New Roman" w:hAnsi="Times New Roman" w:cs="Times New Roman"/>
                <w:sz w:val="24"/>
                <w:szCs w:val="24"/>
              </w:rPr>
              <w:t>Tihu</w:t>
            </w:r>
            <w:proofErr w:type="spellEnd"/>
            <w:r w:rsidRPr="00943886">
              <w:rPr>
                <w:rFonts w:ascii="Times New Roman" w:hAnsi="Times New Roman" w:cs="Times New Roman"/>
                <w:sz w:val="24"/>
                <w:szCs w:val="24"/>
              </w:rPr>
              <w:t xml:space="preserve"> – Bradu (9,6786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 B% = 0,3254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B% = 0,2383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135 C% = 0,2408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136 C% = 2,9837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136N% = 0,4573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137 A% = 4,4208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138 C% = 0,3283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138 A = 0,3101 ha și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214D% = 0,3739 ha,</w:t>
            </w:r>
          </w:p>
          <w:p w14:paraId="5D9F28A1" w14:textId="190AF295" w:rsidR="00F9612A" w:rsidRPr="00943886" w:rsidRDefault="00F9612A" w:rsidP="00510524">
            <w:pPr>
              <w:spacing w:before="120" w:after="120" w:line="240" w:lineRule="auto"/>
              <w:ind w:firstLine="487"/>
              <w:jc w:val="both"/>
              <w:rPr>
                <w:rFonts w:ascii="Times New Roman" w:hAnsi="Times New Roman" w:cs="Times New Roman"/>
                <w:sz w:val="24"/>
                <w:szCs w:val="24"/>
              </w:rPr>
            </w:pPr>
            <w:r w:rsidRPr="00943886">
              <w:rPr>
                <w:rFonts w:ascii="Times New Roman" w:hAnsi="Times New Roman" w:cs="Times New Roman"/>
                <w:sz w:val="24"/>
                <w:szCs w:val="24"/>
              </w:rPr>
              <w:t xml:space="preserve">b) terenul forestier în suprafață de </w:t>
            </w:r>
            <w:r w:rsidR="00FF74A7" w:rsidRPr="00943886">
              <w:rPr>
                <w:rFonts w:ascii="Times New Roman" w:hAnsi="Times New Roman" w:cs="Times New Roman"/>
                <w:sz w:val="24"/>
                <w:szCs w:val="24"/>
              </w:rPr>
              <w:t xml:space="preserve">12,3403 </w:t>
            </w:r>
            <w:r w:rsidRPr="00943886">
              <w:rPr>
                <w:rFonts w:ascii="Times New Roman" w:hAnsi="Times New Roman" w:cs="Times New Roman"/>
                <w:sz w:val="24"/>
                <w:szCs w:val="24"/>
              </w:rPr>
              <w:t xml:space="preserve">ha, proprietate publică a statului, dobândit în condițiile Legii nr.255/2010 privind exproprierea pentru cauză de utilitate publică, necesară realizării unor obiective de interes național, județean și local, cu modificările și completările ulterioare, de către Societatea de Producere a Energiei Electrice în Hidrocentrale ”Hidroelectrica” S.A., pentru care administrarea este asigurată de către Ocolul silvic Răstolița din cadrul Direcției silvice Mureș, localizat după cum urmează: în U.P. IV Secu-Mijlociu (12,2291 ha), în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32 A% = 0,4620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32N% = 0,8857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A% = 3,9801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B% = 0,4872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C% = 1,1426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A% = 0,0796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C% = 0,0540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A% = 0,2059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C% = 0,8143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A% = 0,1070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B% = 0,0029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A% = 0,0472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C% = 0,0563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A% = 0,1998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C% = 0,0780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C% = 0,2048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D% = 0,0536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63 A% = 0,0062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126 A% = 0,0231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A% = 0,1880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B% = 0,0244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A% = 0,0080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B% = 0,0347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A% = 0,2476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B% = 0,0241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A% = 0,2901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B% = 0,3617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C% = 0,4447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D% = 1,1140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132V% = 0,6015 ha și în U.P. III Pietriș (0,</w:t>
            </w:r>
            <w:r w:rsidR="00FF74A7" w:rsidRPr="00943886">
              <w:rPr>
                <w:rFonts w:ascii="Times New Roman" w:hAnsi="Times New Roman" w:cs="Times New Roman"/>
                <w:sz w:val="24"/>
                <w:szCs w:val="24"/>
              </w:rPr>
              <w:t>1112</w:t>
            </w:r>
            <w:r w:rsidRPr="00943886">
              <w:rPr>
                <w:rFonts w:ascii="Times New Roman" w:hAnsi="Times New Roman" w:cs="Times New Roman"/>
                <w:sz w:val="24"/>
                <w:szCs w:val="24"/>
              </w:rPr>
              <w:t xml:space="preserve">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89 A</w:t>
            </w:r>
            <w:r w:rsidR="00FF74A7" w:rsidRPr="00943886">
              <w:rPr>
                <w:rFonts w:ascii="Times New Roman" w:hAnsi="Times New Roman" w:cs="Times New Roman"/>
                <w:sz w:val="24"/>
                <w:szCs w:val="24"/>
              </w:rPr>
              <w:t>%</w:t>
            </w:r>
            <w:r w:rsidRPr="00943886">
              <w:rPr>
                <w:rFonts w:ascii="Times New Roman" w:hAnsi="Times New Roman" w:cs="Times New Roman"/>
                <w:sz w:val="24"/>
                <w:szCs w:val="24"/>
              </w:rPr>
              <w:t xml:space="preserve"> = 0,05</w:t>
            </w:r>
            <w:r w:rsidR="00FF74A7" w:rsidRPr="00943886">
              <w:rPr>
                <w:rFonts w:ascii="Times New Roman" w:hAnsi="Times New Roman" w:cs="Times New Roman"/>
                <w:sz w:val="24"/>
                <w:szCs w:val="24"/>
              </w:rPr>
              <w:t>16</w:t>
            </w:r>
            <w:r w:rsidRPr="00943886">
              <w:rPr>
                <w:rFonts w:ascii="Times New Roman" w:hAnsi="Times New Roman" w:cs="Times New Roman"/>
                <w:sz w:val="24"/>
                <w:szCs w:val="24"/>
              </w:rPr>
              <w:t xml:space="preserve">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89N</w:t>
            </w:r>
            <w:r w:rsidR="00FF74A7" w:rsidRPr="00943886">
              <w:rPr>
                <w:rFonts w:ascii="Times New Roman" w:hAnsi="Times New Roman" w:cs="Times New Roman"/>
                <w:sz w:val="24"/>
                <w:szCs w:val="24"/>
              </w:rPr>
              <w:t>%</w:t>
            </w:r>
            <w:r w:rsidRPr="00943886">
              <w:rPr>
                <w:rFonts w:ascii="Times New Roman" w:hAnsi="Times New Roman" w:cs="Times New Roman"/>
                <w:sz w:val="24"/>
                <w:szCs w:val="24"/>
              </w:rPr>
              <w:t xml:space="preserve"> = 0,</w:t>
            </w:r>
            <w:r w:rsidR="00FF74A7" w:rsidRPr="00943886">
              <w:rPr>
                <w:rFonts w:ascii="Times New Roman" w:hAnsi="Times New Roman" w:cs="Times New Roman"/>
                <w:sz w:val="24"/>
                <w:szCs w:val="24"/>
              </w:rPr>
              <w:t>0596</w:t>
            </w:r>
            <w:r w:rsidRPr="00943886">
              <w:rPr>
                <w:rFonts w:ascii="Times New Roman" w:hAnsi="Times New Roman" w:cs="Times New Roman"/>
                <w:sz w:val="24"/>
                <w:szCs w:val="24"/>
              </w:rPr>
              <w:t xml:space="preserve"> ha</w:t>
            </w:r>
            <w:r w:rsidR="00FF74A7" w:rsidRPr="00943886">
              <w:rPr>
                <w:rFonts w:ascii="Times New Roman" w:hAnsi="Times New Roman" w:cs="Times New Roman"/>
                <w:sz w:val="24"/>
                <w:szCs w:val="24"/>
              </w:rPr>
              <w:t>.</w:t>
            </w:r>
          </w:p>
          <w:p w14:paraId="10DD60AF" w14:textId="0CFE65A1" w:rsidR="00F9612A" w:rsidRPr="00943886" w:rsidRDefault="00F9612A" w:rsidP="00510524">
            <w:pPr>
              <w:spacing w:before="120" w:after="120" w:line="240" w:lineRule="auto"/>
              <w:ind w:firstLine="487"/>
              <w:jc w:val="both"/>
              <w:rPr>
                <w:rFonts w:ascii="Times New Roman" w:hAnsi="Times New Roman" w:cs="Times New Roman"/>
                <w:sz w:val="24"/>
                <w:szCs w:val="24"/>
              </w:rPr>
            </w:pPr>
            <w:r w:rsidRPr="00943886">
              <w:rPr>
                <w:rFonts w:ascii="Times New Roman" w:hAnsi="Times New Roman" w:cs="Times New Roman"/>
                <w:sz w:val="24"/>
                <w:szCs w:val="24"/>
              </w:rPr>
              <w:t>Scoaterea definitivă din fondul forestier național a terenului se face cu defrișarea vegetației forestiere, pe suprafața de 30,</w:t>
            </w:r>
            <w:r w:rsidR="00FF74A7" w:rsidRPr="00943886">
              <w:rPr>
                <w:rFonts w:ascii="Times New Roman" w:hAnsi="Times New Roman" w:cs="Times New Roman"/>
                <w:sz w:val="24"/>
                <w:szCs w:val="24"/>
              </w:rPr>
              <w:t>7570</w:t>
            </w:r>
            <w:r w:rsidRPr="00943886">
              <w:rPr>
                <w:rFonts w:ascii="Times New Roman" w:hAnsi="Times New Roman" w:cs="Times New Roman"/>
                <w:sz w:val="24"/>
                <w:szCs w:val="24"/>
              </w:rPr>
              <w:t xml:space="preserve"> ha, conform Acordului de mediu nr. 12/07.11.1990 emis de Ministerul mediului și Acordului de mediu nr. 6/28.10.2024 emis de Agenția pentru Protecția Mediului Mureș, care stabilește realizarea investiției „Amenajarea Hidroenergetică Răstolița potrivit </w:t>
            </w:r>
            <w:r w:rsidRPr="00943886">
              <w:rPr>
                <w:rFonts w:ascii="Times New Roman" w:hAnsi="Times New Roman" w:cs="Times New Roman"/>
                <w:sz w:val="24"/>
                <w:szCs w:val="24"/>
              </w:rPr>
              <w:lastRenderedPageBreak/>
              <w:t xml:space="preserve">Alternativei 3, care permite defrișarea suprafeței de 39,38 ha și umplerea cuvetei lacului până la cota 720 </w:t>
            </w:r>
            <w:proofErr w:type="spellStart"/>
            <w:r w:rsidRPr="00943886">
              <w:rPr>
                <w:rFonts w:ascii="Times New Roman" w:hAnsi="Times New Roman" w:cs="Times New Roman"/>
                <w:sz w:val="24"/>
                <w:szCs w:val="24"/>
              </w:rPr>
              <w:t>mdM</w:t>
            </w:r>
            <w:proofErr w:type="spellEnd"/>
            <w:r w:rsidRPr="00943886">
              <w:rPr>
                <w:rFonts w:ascii="Times New Roman" w:hAnsi="Times New Roman" w:cs="Times New Roman"/>
                <w:sz w:val="24"/>
                <w:szCs w:val="24"/>
              </w:rPr>
              <w:t xml:space="preserve">, realizarea aducțiunii ramura Vestică și a captărilor secundare Gălăoaia Mică, Gălăoaia Mare și </w:t>
            </w:r>
            <w:proofErr w:type="spellStart"/>
            <w:r w:rsidRPr="00943886">
              <w:rPr>
                <w:rFonts w:ascii="Times New Roman" w:hAnsi="Times New Roman" w:cs="Times New Roman"/>
                <w:sz w:val="24"/>
                <w:szCs w:val="24"/>
              </w:rPr>
              <w:t>Vișa</w:t>
            </w:r>
            <w:proofErr w:type="spellEnd"/>
            <w:r w:rsidRPr="00943886">
              <w:rPr>
                <w:rFonts w:ascii="Times New Roman" w:hAnsi="Times New Roman" w:cs="Times New Roman"/>
                <w:sz w:val="24"/>
                <w:szCs w:val="24"/>
              </w:rPr>
              <w:t>, precum și a drumurilor tehnologice, în vederea punerii în funcțiune la un nivel minim energetic, astfel:</w:t>
            </w:r>
          </w:p>
          <w:p w14:paraId="17D2DC7D" w14:textId="77777777" w:rsidR="00F9612A" w:rsidRPr="00943886" w:rsidRDefault="00F9612A" w:rsidP="00510524">
            <w:pPr>
              <w:spacing w:before="120" w:after="120" w:line="240" w:lineRule="auto"/>
              <w:ind w:firstLine="487"/>
              <w:jc w:val="both"/>
              <w:rPr>
                <w:rFonts w:ascii="Times New Roman" w:hAnsi="Times New Roman" w:cs="Times New Roman"/>
                <w:sz w:val="24"/>
                <w:szCs w:val="24"/>
              </w:rPr>
            </w:pPr>
            <w:r w:rsidRPr="00943886">
              <w:rPr>
                <w:rFonts w:ascii="Times New Roman" w:hAnsi="Times New Roman" w:cs="Times New Roman"/>
                <w:sz w:val="24"/>
                <w:szCs w:val="24"/>
              </w:rPr>
              <w:t xml:space="preserve">a) 19,9635 ha, în U.P. III Gălăoaia (5,4400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A%  = 0,3992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B% = 1,2319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F% = 0,1204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A% = 0,0780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B% = 0,0211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C% = 0,0057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F% = 0,0089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 0,0136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A% = 0,0260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A% = 0,2554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61 C% = 0,5671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62 = 0,0975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A = 0,2054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B = 0,1041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64 F = 0,1187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99 B = 1,0193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101 B% = 0,1828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A% = 0,1894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B% = 0,7802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106 F% = 0,0153 ha, în U.P. IV Secu – </w:t>
            </w:r>
            <w:proofErr w:type="spellStart"/>
            <w:r w:rsidRPr="00943886">
              <w:rPr>
                <w:rFonts w:ascii="Times New Roman" w:hAnsi="Times New Roman" w:cs="Times New Roman"/>
                <w:sz w:val="24"/>
                <w:szCs w:val="24"/>
              </w:rPr>
              <w:t>Mijlocu</w:t>
            </w:r>
            <w:proofErr w:type="spellEnd"/>
            <w:r w:rsidRPr="00943886">
              <w:rPr>
                <w:rFonts w:ascii="Times New Roman" w:hAnsi="Times New Roman" w:cs="Times New Roman"/>
                <w:sz w:val="24"/>
                <w:szCs w:val="24"/>
              </w:rPr>
              <w:t xml:space="preserve"> (5,6761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31 A = 0,4875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33 = 0,7915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34 A = 0,1920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42 A% = 0,4346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42 C% = 0,3134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A = 0,1862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B% = 0,3501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C% = 2,1089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D% = 0,4618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133 E% = 0,0142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A% = 0,1844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B% = 0,0787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135% = 0,0728 ha, în U.P. V </w:t>
            </w:r>
            <w:proofErr w:type="spellStart"/>
            <w:r w:rsidRPr="00943886">
              <w:rPr>
                <w:rFonts w:ascii="Times New Roman" w:hAnsi="Times New Roman" w:cs="Times New Roman"/>
                <w:sz w:val="24"/>
                <w:szCs w:val="24"/>
              </w:rPr>
              <w:t>Tihu</w:t>
            </w:r>
            <w:proofErr w:type="spellEnd"/>
            <w:r w:rsidRPr="00943886">
              <w:rPr>
                <w:rFonts w:ascii="Times New Roman" w:hAnsi="Times New Roman" w:cs="Times New Roman"/>
                <w:sz w:val="24"/>
                <w:szCs w:val="24"/>
              </w:rPr>
              <w:t xml:space="preserve"> – Bradu (8,8474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 B% = 0,3254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134 B% = 0,2383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135 C% = 0,2408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136 C% = 2,9837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137 A% = 4,4208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138 C% = 0,3283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138 A = 0,3101 ha, </w:t>
            </w:r>
          </w:p>
          <w:p w14:paraId="4B09135E" w14:textId="2EB72CDA" w:rsidR="00F9612A" w:rsidRPr="00943886" w:rsidRDefault="00F9612A" w:rsidP="00510524">
            <w:pPr>
              <w:spacing w:before="120" w:after="120" w:line="240" w:lineRule="auto"/>
              <w:ind w:firstLine="487"/>
              <w:jc w:val="both"/>
              <w:rPr>
                <w:rFonts w:ascii="Times New Roman" w:hAnsi="Times New Roman" w:cs="Times New Roman"/>
                <w:sz w:val="24"/>
                <w:szCs w:val="24"/>
              </w:rPr>
            </w:pPr>
            <w:r w:rsidRPr="00943886">
              <w:rPr>
                <w:rFonts w:ascii="Times New Roman" w:hAnsi="Times New Roman" w:cs="Times New Roman"/>
                <w:sz w:val="24"/>
                <w:szCs w:val="24"/>
              </w:rPr>
              <w:t>b) 10,</w:t>
            </w:r>
            <w:r w:rsidR="00FF74A7" w:rsidRPr="00943886">
              <w:rPr>
                <w:rFonts w:ascii="Times New Roman" w:hAnsi="Times New Roman" w:cs="Times New Roman"/>
                <w:sz w:val="24"/>
                <w:szCs w:val="24"/>
              </w:rPr>
              <w:t>7935</w:t>
            </w:r>
            <w:r w:rsidRPr="00943886">
              <w:rPr>
                <w:rFonts w:ascii="Times New Roman" w:hAnsi="Times New Roman" w:cs="Times New Roman"/>
                <w:sz w:val="24"/>
                <w:szCs w:val="24"/>
              </w:rPr>
              <w:t xml:space="preserve"> ha, în U.P. IV Secu-Mijlociu (10,7419 ha), în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32 A% = 0,4620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A% = 3,9801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B% = 0,4872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43 C% = 1,1426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A% = 0,0796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44 C% = 0,0540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A% = 0,2059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45 C% = 0,8143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A% = 0,1070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46 B% = 0,0029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A% = 0,0472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51 C% = 0,0563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A% = 0,1998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52 C% = 0,0780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C% = 0,2048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53 D% = 0,0536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63A% = 0,0062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126 A% = 0,0231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A% = 0,1880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129 B% = 0,0244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A% = 0,0080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130 B% = 0,0347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A% = 0,2476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131 B% = 0,0241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A% = 0,2901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B% = 0,3617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xml:space="preserve">. 132 C% = 0,4447 ha,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132 D% = 1,1140 ha și în U.P. III Pietriș (0,</w:t>
            </w:r>
            <w:r w:rsidR="00FF74A7" w:rsidRPr="00943886">
              <w:rPr>
                <w:rFonts w:ascii="Times New Roman" w:hAnsi="Times New Roman" w:cs="Times New Roman"/>
                <w:sz w:val="24"/>
                <w:szCs w:val="24"/>
              </w:rPr>
              <w:t>0516</w:t>
            </w:r>
            <w:r w:rsidRPr="00943886">
              <w:rPr>
                <w:rFonts w:ascii="Times New Roman" w:hAnsi="Times New Roman" w:cs="Times New Roman"/>
                <w:sz w:val="24"/>
                <w:szCs w:val="24"/>
              </w:rPr>
              <w:t xml:space="preserve"> ha), în </w:t>
            </w:r>
            <w:proofErr w:type="spellStart"/>
            <w:r w:rsidRPr="00943886">
              <w:rPr>
                <w:rFonts w:ascii="Times New Roman" w:hAnsi="Times New Roman" w:cs="Times New Roman"/>
                <w:sz w:val="24"/>
                <w:szCs w:val="24"/>
              </w:rPr>
              <w:t>u.a</w:t>
            </w:r>
            <w:proofErr w:type="spellEnd"/>
            <w:r w:rsidRPr="00943886">
              <w:rPr>
                <w:rFonts w:ascii="Times New Roman" w:hAnsi="Times New Roman" w:cs="Times New Roman"/>
                <w:sz w:val="24"/>
                <w:szCs w:val="24"/>
              </w:rPr>
              <w:t>. 89 A</w:t>
            </w:r>
            <w:r w:rsidR="00FF74A7" w:rsidRPr="00943886">
              <w:rPr>
                <w:rFonts w:ascii="Times New Roman" w:hAnsi="Times New Roman" w:cs="Times New Roman"/>
                <w:sz w:val="24"/>
                <w:szCs w:val="24"/>
              </w:rPr>
              <w:t>%</w:t>
            </w:r>
            <w:r w:rsidRPr="00943886">
              <w:rPr>
                <w:rFonts w:ascii="Times New Roman" w:hAnsi="Times New Roman" w:cs="Times New Roman"/>
                <w:sz w:val="24"/>
                <w:szCs w:val="24"/>
              </w:rPr>
              <w:t xml:space="preserve"> = 0,05</w:t>
            </w:r>
            <w:r w:rsidR="00FF74A7" w:rsidRPr="00943886">
              <w:rPr>
                <w:rFonts w:ascii="Times New Roman" w:hAnsi="Times New Roman" w:cs="Times New Roman"/>
                <w:sz w:val="24"/>
                <w:szCs w:val="24"/>
              </w:rPr>
              <w:t>16</w:t>
            </w:r>
            <w:r w:rsidRPr="00943886">
              <w:rPr>
                <w:rFonts w:ascii="Times New Roman" w:hAnsi="Times New Roman" w:cs="Times New Roman"/>
                <w:sz w:val="24"/>
                <w:szCs w:val="24"/>
              </w:rPr>
              <w:t xml:space="preserve"> ha</w:t>
            </w:r>
          </w:p>
          <w:p w14:paraId="3120CE13" w14:textId="4FA45F3C" w:rsidR="00B967E9" w:rsidRPr="00943886" w:rsidRDefault="00401CFE" w:rsidP="00510524">
            <w:pPr>
              <w:spacing w:before="120" w:after="120" w:line="240" w:lineRule="auto"/>
              <w:ind w:firstLine="487"/>
              <w:jc w:val="both"/>
              <w:rPr>
                <w:rFonts w:ascii="Times New Roman" w:hAnsi="Times New Roman" w:cs="Times New Roman"/>
                <w:sz w:val="24"/>
                <w:szCs w:val="24"/>
              </w:rPr>
            </w:pPr>
            <w:r w:rsidRPr="00943886">
              <w:rPr>
                <w:rFonts w:ascii="Times New Roman" w:hAnsi="Times New Roman" w:cs="Times New Roman"/>
                <w:sz w:val="24"/>
                <w:szCs w:val="24"/>
              </w:rPr>
              <w:t>Beneficiarul scoaterii definitive din fondul forestier național a terenului în suprafață de 3</w:t>
            </w:r>
            <w:r w:rsidR="00FF74A7" w:rsidRPr="00943886">
              <w:rPr>
                <w:rFonts w:ascii="Times New Roman" w:hAnsi="Times New Roman" w:cs="Times New Roman"/>
                <w:sz w:val="24"/>
                <w:szCs w:val="24"/>
              </w:rPr>
              <w:t>7</w:t>
            </w:r>
            <w:r w:rsidRPr="00943886">
              <w:rPr>
                <w:rFonts w:ascii="Times New Roman" w:hAnsi="Times New Roman" w:cs="Times New Roman"/>
                <w:sz w:val="24"/>
                <w:szCs w:val="24"/>
              </w:rPr>
              <w:t>,</w:t>
            </w:r>
            <w:r w:rsidR="00FF74A7" w:rsidRPr="00943886">
              <w:rPr>
                <w:rFonts w:ascii="Times New Roman" w:hAnsi="Times New Roman" w:cs="Times New Roman"/>
                <w:sz w:val="24"/>
                <w:szCs w:val="24"/>
              </w:rPr>
              <w:t>5263</w:t>
            </w:r>
            <w:r w:rsidRPr="00943886">
              <w:rPr>
                <w:rFonts w:ascii="Times New Roman" w:hAnsi="Times New Roman" w:cs="Times New Roman"/>
                <w:sz w:val="24"/>
                <w:szCs w:val="24"/>
              </w:rPr>
              <w:t xml:space="preserve"> ha este statul român.</w:t>
            </w:r>
          </w:p>
          <w:p w14:paraId="2EEA226D" w14:textId="6B44EBCE" w:rsidR="00577307" w:rsidRPr="00943886" w:rsidRDefault="00577307" w:rsidP="00510524">
            <w:pPr>
              <w:spacing w:before="120" w:after="120" w:line="240" w:lineRule="auto"/>
              <w:ind w:firstLine="487"/>
              <w:jc w:val="both"/>
              <w:rPr>
                <w:rFonts w:ascii="Times New Roman" w:hAnsi="Times New Roman" w:cs="Times New Roman"/>
                <w:sz w:val="24"/>
                <w:szCs w:val="24"/>
              </w:rPr>
            </w:pPr>
            <w:r w:rsidRPr="00943886">
              <w:rPr>
                <w:rFonts w:ascii="Times New Roman" w:hAnsi="Times New Roman" w:cs="Times New Roman"/>
                <w:sz w:val="24"/>
                <w:szCs w:val="24"/>
              </w:rPr>
              <w:t>Potrivit art. 48 din Legea nr. 331/2024</w:t>
            </w:r>
            <w:r w:rsidR="00943886">
              <w:rPr>
                <w:rFonts w:ascii="Times New Roman" w:hAnsi="Times New Roman" w:cs="Times New Roman"/>
                <w:sz w:val="24"/>
                <w:szCs w:val="24"/>
              </w:rPr>
              <w:t xml:space="preserve">, </w:t>
            </w:r>
            <w:r w:rsidR="00943886" w:rsidRPr="00943886">
              <w:rPr>
                <w:rFonts w:ascii="Times New Roman" w:hAnsi="Times New Roman" w:cs="Times New Roman"/>
                <w:sz w:val="24"/>
                <w:szCs w:val="24"/>
              </w:rPr>
              <w:t>cu modificările ulterioare,</w:t>
            </w:r>
            <w:r w:rsidRPr="00943886">
              <w:rPr>
                <w:rFonts w:ascii="Times New Roman" w:hAnsi="Times New Roman" w:cs="Times New Roman"/>
                <w:sz w:val="24"/>
                <w:szCs w:val="24"/>
              </w:rPr>
              <w:t xml:space="preserve"> terenurile pentru care a fost emisă aprobarea de scoatere definitivă din fondul forestier național și terenurile preluate în compensare dobândesc situația juridică a terenurilor pe care le înlocuiesc și se înscriu în cartea funciară în baza actului de aprobare și a procesului-verbal de predare-primire, încheiat între părți, în cuprinsul cărora imobilele sunt identificate cu număr cadastral/topografic și număr de carte funciară.</w:t>
            </w:r>
          </w:p>
          <w:p w14:paraId="192D172D" w14:textId="1CE7C4FA" w:rsidR="00CF661B" w:rsidRPr="00943886" w:rsidRDefault="00577307"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Obligația de edificare a obiectivului pentru care a fost obținută aprobarea de scoatere definitivă în condițiile prevăzute la art. 40 și 41 se notează în cartea funciară.</w:t>
            </w:r>
          </w:p>
          <w:p w14:paraId="24317647" w14:textId="4448A9A5" w:rsidR="00577307" w:rsidRPr="00943886" w:rsidRDefault="00577307"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Cadrul legal de aprobare a realizării obiectivului "Amenajarea hidroenergetică Răstolița" a fost stabilit prin: Decretul nr.95/1989 emis de Consiliului de Stat al României prin care s-au aprobat principalii indicatori </w:t>
            </w:r>
            <w:proofErr w:type="spellStart"/>
            <w:r w:rsidRPr="00943886">
              <w:rPr>
                <w:rFonts w:ascii="Times New Roman" w:hAnsi="Times New Roman" w:cs="Times New Roman"/>
                <w:sz w:val="24"/>
                <w:szCs w:val="24"/>
              </w:rPr>
              <w:t>tehnico</w:t>
            </w:r>
            <w:proofErr w:type="spellEnd"/>
            <w:r w:rsidRPr="00943886">
              <w:rPr>
                <w:rFonts w:ascii="Times New Roman" w:hAnsi="Times New Roman" w:cs="Times New Roman"/>
                <w:sz w:val="24"/>
                <w:szCs w:val="24"/>
              </w:rPr>
              <w:t xml:space="preserve"> - economici ai investiției, </w:t>
            </w:r>
            <w:r w:rsidR="00510524">
              <w:rPr>
                <w:rFonts w:ascii="Times New Roman" w:hAnsi="Times New Roman" w:cs="Times New Roman"/>
                <w:sz w:val="24"/>
                <w:szCs w:val="24"/>
              </w:rPr>
              <w:t>Hotărârea Guvernului</w:t>
            </w:r>
            <w:r w:rsidRPr="00943886">
              <w:rPr>
                <w:rFonts w:ascii="Times New Roman" w:hAnsi="Times New Roman" w:cs="Times New Roman"/>
                <w:sz w:val="24"/>
                <w:szCs w:val="24"/>
              </w:rPr>
              <w:t xml:space="preserve"> nr. 332/1996 a declarat obiectivul „de </w:t>
            </w:r>
            <w:r w:rsidRPr="00943886">
              <w:rPr>
                <w:rFonts w:ascii="Times New Roman" w:hAnsi="Times New Roman" w:cs="Times New Roman"/>
                <w:sz w:val="24"/>
                <w:szCs w:val="24"/>
              </w:rPr>
              <w:lastRenderedPageBreak/>
              <w:t xml:space="preserve">utilitate publică, de interes național”, </w:t>
            </w:r>
            <w:r w:rsidR="00510524" w:rsidRPr="00510524">
              <w:rPr>
                <w:rFonts w:ascii="Times New Roman" w:hAnsi="Times New Roman" w:cs="Times New Roman"/>
                <w:sz w:val="24"/>
                <w:szCs w:val="24"/>
              </w:rPr>
              <w:t xml:space="preserve">Hotărârea Guvernului </w:t>
            </w:r>
            <w:r w:rsidRPr="00943886">
              <w:rPr>
                <w:rFonts w:ascii="Times New Roman" w:hAnsi="Times New Roman" w:cs="Times New Roman"/>
                <w:sz w:val="24"/>
                <w:szCs w:val="24"/>
              </w:rPr>
              <w:t xml:space="preserve">nr. 489/1996 a aprobat indicatorii </w:t>
            </w:r>
            <w:proofErr w:type="spellStart"/>
            <w:r w:rsidRPr="00943886">
              <w:rPr>
                <w:rFonts w:ascii="Times New Roman" w:hAnsi="Times New Roman" w:cs="Times New Roman"/>
                <w:sz w:val="24"/>
                <w:szCs w:val="24"/>
              </w:rPr>
              <w:t>tehnico</w:t>
            </w:r>
            <w:proofErr w:type="spellEnd"/>
            <w:r w:rsidRPr="00943886">
              <w:rPr>
                <w:rFonts w:ascii="Times New Roman" w:hAnsi="Times New Roman" w:cs="Times New Roman"/>
                <w:sz w:val="24"/>
                <w:szCs w:val="24"/>
              </w:rPr>
              <w:t xml:space="preserve">-economici actualizați la obiectivul de investiție aflat în curs de execuție", </w:t>
            </w:r>
            <w:r w:rsidR="00510524" w:rsidRPr="00510524">
              <w:rPr>
                <w:rFonts w:ascii="Times New Roman" w:hAnsi="Times New Roman" w:cs="Times New Roman"/>
                <w:sz w:val="24"/>
                <w:szCs w:val="24"/>
              </w:rPr>
              <w:t>Hotărârea Guvernului</w:t>
            </w:r>
            <w:r w:rsidRPr="00943886">
              <w:rPr>
                <w:rFonts w:ascii="Times New Roman" w:hAnsi="Times New Roman" w:cs="Times New Roman"/>
                <w:sz w:val="24"/>
                <w:szCs w:val="24"/>
              </w:rPr>
              <w:t xml:space="preserve"> nr. 900/2017 a stabilit că „expropriatorul este statul român, reprezentat de Ministerul Energiei, prin Societatea de Producere a Energiei Electrice în Hidrocentrale "Hidroelectrica" S.A.”, beneficiar fiind S.P.E.E.H. Hidroelectrica S.A. prin Sucursala Hidrocentrale Cluj, iar prin H.G. nr. 3/2025 s-a aprobat suplimentarea sumei prevăzute ca justă despăgubire, aprobată prin Hotărârea Guvernului nr. 900/2017, precum și completarea anexei nr. 2 la nr. 900/2017. </w:t>
            </w:r>
          </w:p>
          <w:p w14:paraId="12870A48" w14:textId="1967ABC1" w:rsidR="00B967E9" w:rsidRPr="00943886" w:rsidRDefault="00577307" w:rsidP="00510524">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Pentru realizarea obiectivului nu se poate evita afectarea fondul forestier, amplasarea obiectivului făcându-se conform indicatorilor </w:t>
            </w:r>
            <w:proofErr w:type="spellStart"/>
            <w:r w:rsidRPr="00943886">
              <w:rPr>
                <w:rFonts w:ascii="Times New Roman" w:hAnsi="Times New Roman" w:cs="Times New Roman"/>
                <w:sz w:val="24"/>
                <w:szCs w:val="24"/>
              </w:rPr>
              <w:t>tehnico</w:t>
            </w:r>
            <w:proofErr w:type="spellEnd"/>
            <w:r w:rsidRPr="00943886">
              <w:rPr>
                <w:rFonts w:ascii="Times New Roman" w:hAnsi="Times New Roman" w:cs="Times New Roman"/>
                <w:sz w:val="24"/>
                <w:szCs w:val="24"/>
              </w:rPr>
              <w:t xml:space="preserve">-economici aprobați prin </w:t>
            </w:r>
            <w:r w:rsidR="00510524" w:rsidRPr="00510524">
              <w:rPr>
                <w:rFonts w:ascii="Times New Roman" w:hAnsi="Times New Roman" w:cs="Times New Roman"/>
                <w:sz w:val="24"/>
                <w:szCs w:val="24"/>
              </w:rPr>
              <w:t xml:space="preserve">Hotărârea Guvernului </w:t>
            </w:r>
            <w:r w:rsidRPr="00943886">
              <w:rPr>
                <w:rFonts w:ascii="Times New Roman" w:hAnsi="Times New Roman" w:cs="Times New Roman"/>
                <w:sz w:val="24"/>
                <w:szCs w:val="24"/>
              </w:rPr>
              <w:t>nr.489/1996</w:t>
            </w:r>
            <w:r w:rsidR="00510524">
              <w:rPr>
                <w:rFonts w:ascii="Times New Roman" w:hAnsi="Times New Roman" w:cs="Times New Roman"/>
                <w:sz w:val="24"/>
                <w:szCs w:val="24"/>
              </w:rPr>
              <w:t>.</w:t>
            </w:r>
          </w:p>
        </w:tc>
      </w:tr>
      <w:tr w:rsidR="00F10252" w:rsidRPr="00943886" w14:paraId="7AD62C80" w14:textId="77777777" w:rsidTr="00076E2B">
        <w:tc>
          <w:tcPr>
            <w:tcW w:w="2376" w:type="dxa"/>
          </w:tcPr>
          <w:p w14:paraId="26D1D6ED" w14:textId="29C61F93"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lastRenderedPageBreak/>
              <w:t>2.4. Alte informa</w:t>
            </w:r>
            <w:r w:rsidR="00CC466E" w:rsidRPr="00943886">
              <w:rPr>
                <w:rFonts w:ascii="Times New Roman" w:hAnsi="Times New Roman" w:cs="Times New Roman"/>
                <w:sz w:val="24"/>
                <w:szCs w:val="24"/>
              </w:rPr>
              <w:t>ț</w:t>
            </w:r>
            <w:r w:rsidRPr="00943886">
              <w:rPr>
                <w:rFonts w:ascii="Times New Roman" w:hAnsi="Times New Roman" w:cs="Times New Roman"/>
                <w:sz w:val="24"/>
                <w:szCs w:val="24"/>
              </w:rPr>
              <w:t>ii</w:t>
            </w:r>
          </w:p>
        </w:tc>
        <w:tc>
          <w:tcPr>
            <w:tcW w:w="7699" w:type="dxa"/>
            <w:gridSpan w:val="8"/>
          </w:tcPr>
          <w:p w14:paraId="5B2F0C20" w14:textId="400AFB29" w:rsidR="001A38F3" w:rsidRPr="00510524" w:rsidRDefault="001A38F3"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 xml:space="preserve">Bunurile prevăzute de prezentul proiect de act normativ nu fac obiectul unor cereri de reconstituire a dreptului de proprietate privată sau de restituire, depuse în temeiul actelor normative cu caracter special privind fondul funciar, respectiv cele care reglementează regimul juridic al imobilelor preluate abuziv de statul român în perioada 6 martie 1945 – 22 decembrie 1989, nu sunt grevate de sarcini </w:t>
            </w:r>
            <w:proofErr w:type="spellStart"/>
            <w:r w:rsidRPr="00510524">
              <w:rPr>
                <w:rFonts w:ascii="Times New Roman" w:hAnsi="Times New Roman" w:cs="Times New Roman"/>
                <w:sz w:val="24"/>
                <w:szCs w:val="24"/>
              </w:rPr>
              <w:t>şi</w:t>
            </w:r>
            <w:proofErr w:type="spellEnd"/>
            <w:r w:rsidRPr="00510524">
              <w:rPr>
                <w:rFonts w:ascii="Times New Roman" w:hAnsi="Times New Roman" w:cs="Times New Roman"/>
                <w:sz w:val="24"/>
                <w:szCs w:val="24"/>
              </w:rPr>
              <w:t xml:space="preserve"> nu formează obiectul unor litigii.</w:t>
            </w:r>
          </w:p>
          <w:p w14:paraId="36F11326" w14:textId="7C001076" w:rsidR="001A38F3" w:rsidRPr="00510524" w:rsidRDefault="001A38F3"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Necesitatea si oportunitatea promovării  prezentului proiect de hotărâre a Guvernului</w:t>
            </w:r>
            <w:r w:rsidR="00FD7174" w:rsidRPr="00510524">
              <w:rPr>
                <w:rFonts w:ascii="Times New Roman" w:hAnsi="Times New Roman" w:cs="Times New Roman"/>
                <w:sz w:val="24"/>
                <w:szCs w:val="24"/>
              </w:rPr>
              <w:t xml:space="preserve">, în vederea realizării </w:t>
            </w:r>
            <w:r w:rsidR="00FD7174" w:rsidRPr="00510524">
              <w:rPr>
                <w:rFonts w:ascii="Times New Roman" w:eastAsia="Times New Roman" w:hAnsi="Times New Roman" w:cs="Times New Roman"/>
                <w:sz w:val="24"/>
                <w:szCs w:val="24"/>
                <w:lang w:eastAsia="en-US"/>
              </w:rPr>
              <w:t>lucrărilo</w:t>
            </w:r>
            <w:r w:rsidR="0035357B" w:rsidRPr="00510524">
              <w:rPr>
                <w:rFonts w:ascii="Times New Roman" w:eastAsia="Times New Roman" w:hAnsi="Times New Roman" w:cs="Times New Roman"/>
                <w:sz w:val="24"/>
                <w:szCs w:val="24"/>
                <w:lang w:eastAsia="en-US"/>
              </w:rPr>
              <w:t>r</w:t>
            </w:r>
            <w:r w:rsidR="00FD7174" w:rsidRPr="00510524">
              <w:rPr>
                <w:rFonts w:ascii="Times New Roman" w:eastAsia="Times New Roman" w:hAnsi="Times New Roman" w:cs="Times New Roman"/>
                <w:sz w:val="24"/>
                <w:szCs w:val="24"/>
                <w:lang w:eastAsia="en-US"/>
              </w:rPr>
              <w:t xml:space="preserve"> de utilitate publică de interes național</w:t>
            </w:r>
            <w:r w:rsidR="00FD7174" w:rsidRPr="00510524">
              <w:rPr>
                <w:rFonts w:ascii="Times New Roman" w:hAnsi="Times New Roman" w:cs="Times New Roman"/>
                <w:sz w:val="24"/>
                <w:szCs w:val="24"/>
              </w:rPr>
              <w:t xml:space="preserve"> pentru punerea în funcțiune a investiției </w:t>
            </w:r>
            <w:r w:rsidR="00FD7174" w:rsidRPr="00510524">
              <w:rPr>
                <w:rFonts w:ascii="Times New Roman" w:eastAsia="Times New Roman" w:hAnsi="Times New Roman" w:cs="Times New Roman"/>
                <w:sz w:val="24"/>
                <w:szCs w:val="24"/>
                <w:lang w:eastAsia="en-US"/>
              </w:rPr>
              <w:t>"Amenajarea Hidroenergetică Răstolița</w:t>
            </w:r>
            <w:r w:rsidR="00FD7174" w:rsidRPr="00510524">
              <w:rPr>
                <w:rFonts w:ascii="Times New Roman" w:eastAsia="Times New Roman" w:hAnsi="Times New Roman" w:cs="Times New Roman"/>
                <w:sz w:val="24"/>
                <w:szCs w:val="24"/>
                <w:shd w:val="clear" w:color="auto" w:fill="FFFFFF"/>
                <w:lang w:eastAsia="en-US"/>
              </w:rPr>
              <w:t>"</w:t>
            </w:r>
            <w:r w:rsidRPr="00510524">
              <w:rPr>
                <w:rFonts w:ascii="Times New Roman" w:hAnsi="Times New Roman" w:cs="Times New Roman"/>
                <w:sz w:val="24"/>
                <w:szCs w:val="24"/>
              </w:rPr>
              <w:t xml:space="preserve"> revin </w:t>
            </w:r>
            <w:r w:rsidR="00FD7174" w:rsidRPr="00510524">
              <w:rPr>
                <w:rFonts w:ascii="Times New Roman" w:hAnsi="Times New Roman" w:cs="Times New Roman"/>
                <w:sz w:val="24"/>
                <w:szCs w:val="24"/>
              </w:rPr>
              <w:t>SPEEH „Hidroelectrica” S.A. și Ministerul Energiei.</w:t>
            </w:r>
          </w:p>
          <w:p w14:paraId="1D458F85" w14:textId="69F6D36C" w:rsidR="00196F3F" w:rsidRPr="00510524" w:rsidRDefault="00196F3F"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Proiectul de act are ca obiect aprobarea scoaterii definitive din fondul forestier național a terenului în suprafață de 3</w:t>
            </w:r>
            <w:r w:rsidR="00897FD8" w:rsidRPr="00510524">
              <w:rPr>
                <w:rFonts w:ascii="Times New Roman" w:hAnsi="Times New Roman" w:cs="Times New Roman"/>
                <w:sz w:val="24"/>
                <w:szCs w:val="24"/>
              </w:rPr>
              <w:t>7</w:t>
            </w:r>
            <w:r w:rsidRPr="00510524">
              <w:rPr>
                <w:rFonts w:ascii="Times New Roman" w:hAnsi="Times New Roman" w:cs="Times New Roman"/>
                <w:sz w:val="24"/>
                <w:szCs w:val="24"/>
              </w:rPr>
              <w:t>,</w:t>
            </w:r>
            <w:r w:rsidR="00897FD8" w:rsidRPr="00510524">
              <w:rPr>
                <w:rFonts w:ascii="Times New Roman" w:hAnsi="Times New Roman" w:cs="Times New Roman"/>
                <w:sz w:val="24"/>
                <w:szCs w:val="24"/>
              </w:rPr>
              <w:t>5263</w:t>
            </w:r>
            <w:r w:rsidRPr="00510524">
              <w:rPr>
                <w:rFonts w:ascii="Times New Roman" w:hAnsi="Times New Roman" w:cs="Times New Roman"/>
                <w:sz w:val="24"/>
                <w:szCs w:val="24"/>
              </w:rPr>
              <w:t xml:space="preserve"> ha, de către Societatea de Producere a Energiei Electrice în Hidrocentrale ”Hidroelectrica” S.A., pentru realizarea lucrării de utilitate publică de interes național „Amenajarea Hidroenergetică Răstolița”.</w:t>
            </w:r>
          </w:p>
          <w:p w14:paraId="2786D008" w14:textId="147BC518" w:rsidR="00196F3F" w:rsidRPr="00510524" w:rsidRDefault="00196F3F"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Potrivit art. 40 din Legea nr. 331/2024</w:t>
            </w:r>
            <w:r w:rsidR="00943886" w:rsidRPr="00510524">
              <w:rPr>
                <w:rFonts w:ascii="Times New Roman" w:hAnsi="Times New Roman" w:cs="Times New Roman"/>
                <w:sz w:val="24"/>
                <w:szCs w:val="24"/>
              </w:rPr>
              <w:t>, cu modificările ulterioare,</w:t>
            </w:r>
            <w:r w:rsidRPr="00510524">
              <w:rPr>
                <w:rFonts w:ascii="Times New Roman" w:hAnsi="Times New Roman" w:cs="Times New Roman"/>
                <w:sz w:val="24"/>
                <w:szCs w:val="24"/>
              </w:rPr>
              <w:t xml:space="preserve"> este permisă reducerea suprafeței FFN prin scoaterea definitivă a unor terenuri necesare:</w:t>
            </w:r>
          </w:p>
          <w:p w14:paraId="035D528A" w14:textId="608D3D9E" w:rsidR="00196F3F" w:rsidRPr="00510524" w:rsidRDefault="00196F3F" w:rsidP="00510524">
            <w:pPr>
              <w:spacing w:before="120" w:after="120" w:line="240" w:lineRule="auto"/>
              <w:ind w:firstLine="629"/>
              <w:jc w:val="both"/>
              <w:rPr>
                <w:rFonts w:ascii="Times New Roman" w:hAnsi="Times New Roman" w:cs="Times New Roman"/>
                <w:sz w:val="24"/>
                <w:szCs w:val="24"/>
              </w:rPr>
            </w:pPr>
            <w:r w:rsidRPr="00510524">
              <w:rPr>
                <w:rFonts w:ascii="Times New Roman" w:hAnsi="Times New Roman" w:cs="Times New Roman"/>
                <w:sz w:val="24"/>
                <w:szCs w:val="24"/>
              </w:rPr>
              <w:t>„a) realizării/extinderii obiectivelor/lucrărilor declarate de utilitate publică, de interes național, județean sau local, în condițiile legii, la solicitarea beneficiarului/expropriatorului/reprezentantului expropriatorului.”</w:t>
            </w:r>
          </w:p>
          <w:p w14:paraId="3B238E6F" w14:textId="32A10645" w:rsidR="00196F3F" w:rsidRPr="00510524" w:rsidRDefault="00196F3F"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 xml:space="preserve">„Amenajarea Hidroenergetică Răstolița” a fost declarară lucrare de utilitate publică de interes național prin Hotărârea Guvernului nr. 332/1996. -Prin Hotărârea Guvernului nr. 900/2017 a fost aprobat amplasamentul și declanșarea procedurilor de expropriere a imobilelor proprietate privată care constituie coridorul de expropriere situat pe amplasamentul lucrării de utilitate publică de interes național "Amenajarea Hidroenergetică Răstolița", </w:t>
            </w:r>
          </w:p>
          <w:p w14:paraId="3578EB7F" w14:textId="714FB87E" w:rsidR="00D1702C" w:rsidRPr="00510524" w:rsidRDefault="00196F3F"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 xml:space="preserve">Terenurile forestiere proprietate privată </w:t>
            </w:r>
            <w:r w:rsidR="00897FD8" w:rsidRPr="00510524">
              <w:rPr>
                <w:rFonts w:ascii="Times New Roman" w:hAnsi="Times New Roman" w:cs="Times New Roman"/>
                <w:sz w:val="24"/>
                <w:szCs w:val="24"/>
              </w:rPr>
              <w:t xml:space="preserve">identificate </w:t>
            </w:r>
            <w:r w:rsidRPr="00510524">
              <w:rPr>
                <w:rFonts w:ascii="Times New Roman" w:hAnsi="Times New Roman" w:cs="Times New Roman"/>
                <w:sz w:val="24"/>
                <w:szCs w:val="24"/>
              </w:rPr>
              <w:t>au trecut în proprietatea publică a statului urmare a Deciziei de expropriere nr. 130/30.01.2018 emisă de Societatea de Producere a Energiei Electrice în Hidrocentrale ”Hidroelectrica”, în baza Hotărârii Guvernului nr. 900/2017</w:t>
            </w:r>
            <w:r w:rsidR="00D1702C" w:rsidRPr="00510524">
              <w:rPr>
                <w:rFonts w:ascii="Times New Roman" w:hAnsi="Times New Roman" w:cs="Times New Roman"/>
                <w:sz w:val="24"/>
                <w:szCs w:val="24"/>
              </w:rPr>
              <w:t xml:space="preserve">. </w:t>
            </w:r>
          </w:p>
          <w:p w14:paraId="7FF8F04A" w14:textId="76BFC1C0" w:rsidR="00196F3F" w:rsidRPr="00510524" w:rsidRDefault="00D1702C"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 xml:space="preserve">Prin Hotărârea Guvernului nr. 3/2025 a fost completată lista cuprinzând imobilele proprietate privată care fac parte din coridorul de expropriere al lucrării de utilitate publică de interes național „Amenajarea Hidroenergetică </w:t>
            </w:r>
            <w:r w:rsidRPr="00510524">
              <w:rPr>
                <w:rFonts w:ascii="Times New Roman" w:hAnsi="Times New Roman" w:cs="Times New Roman"/>
                <w:sz w:val="24"/>
                <w:szCs w:val="24"/>
              </w:rPr>
              <w:lastRenderedPageBreak/>
              <w:t>Răstolița“, situate pe raza comunelor Răstolița și Vătava din județul Mureș, proprietarii sau deținătorii acestora, precum și sumele individuale aferente despăgubirilor.</w:t>
            </w:r>
          </w:p>
          <w:p w14:paraId="45AF82B0" w14:textId="7C9DFE39" w:rsidR="00CC26EB" w:rsidRPr="00510524" w:rsidRDefault="00897FD8"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Terenurile forestiere proprietate privată identificate ulterior</w:t>
            </w:r>
            <w:r w:rsidR="00364682" w:rsidRPr="00510524">
              <w:rPr>
                <w:rFonts w:ascii="Times New Roman" w:hAnsi="Times New Roman" w:cs="Times New Roman"/>
                <w:sz w:val="24"/>
                <w:szCs w:val="24"/>
              </w:rPr>
              <w:t xml:space="preserve"> prin</w:t>
            </w:r>
            <w:r w:rsidRPr="00510524">
              <w:rPr>
                <w:rFonts w:ascii="Times New Roman" w:hAnsi="Times New Roman" w:cs="Times New Roman"/>
                <w:sz w:val="24"/>
                <w:szCs w:val="24"/>
              </w:rPr>
              <w:t xml:space="preserve"> Hotărârea Guvernului nr.3/2025</w:t>
            </w:r>
            <w:r w:rsidR="00364682" w:rsidRPr="00510524">
              <w:rPr>
                <w:rFonts w:ascii="Times New Roman" w:hAnsi="Times New Roman" w:cs="Times New Roman"/>
                <w:sz w:val="24"/>
                <w:szCs w:val="24"/>
              </w:rPr>
              <w:t xml:space="preserve">, </w:t>
            </w:r>
            <w:r w:rsidRPr="00510524">
              <w:rPr>
                <w:rFonts w:ascii="Times New Roman" w:hAnsi="Times New Roman" w:cs="Times New Roman"/>
                <w:sz w:val="24"/>
                <w:szCs w:val="24"/>
              </w:rPr>
              <w:t xml:space="preserve"> </w:t>
            </w:r>
            <w:r w:rsidR="00364682" w:rsidRPr="00510524">
              <w:rPr>
                <w:rFonts w:ascii="Times New Roman" w:hAnsi="Times New Roman" w:cs="Times New Roman"/>
                <w:sz w:val="24"/>
                <w:szCs w:val="24"/>
              </w:rPr>
              <w:t>au trecut în proprietatea publică a statului urmare a Deciziei de expropriere nr.336/26.02.2025, emisă de Societatea de Producere a Energiei Electrice în Hidrocentrale ”Hidroelectrica”.</w:t>
            </w:r>
            <w:r w:rsidR="00D1702C" w:rsidRPr="00510524">
              <w:rPr>
                <w:rFonts w:ascii="Times New Roman" w:hAnsi="Times New Roman" w:cs="Times New Roman"/>
                <w:sz w:val="24"/>
                <w:szCs w:val="24"/>
              </w:rPr>
              <w:t xml:space="preserve">  </w:t>
            </w:r>
          </w:p>
          <w:p w14:paraId="44B6E9DC" w14:textId="5519466C" w:rsidR="00D1702C" w:rsidRPr="00510524" w:rsidRDefault="00D1702C" w:rsidP="00510524">
            <w:pPr>
              <w:spacing w:before="120" w:after="120" w:line="240" w:lineRule="auto"/>
              <w:ind w:firstLine="629"/>
              <w:jc w:val="both"/>
              <w:rPr>
                <w:rFonts w:ascii="Times New Roman" w:hAnsi="Times New Roman" w:cs="Times New Roman"/>
                <w:sz w:val="24"/>
                <w:szCs w:val="24"/>
              </w:rPr>
            </w:pPr>
            <w:r w:rsidRPr="00510524">
              <w:rPr>
                <w:rFonts w:ascii="Times New Roman" w:hAnsi="Times New Roman" w:cs="Times New Roman"/>
                <w:sz w:val="24"/>
                <w:szCs w:val="24"/>
              </w:rPr>
              <w:t xml:space="preserve">  </w:t>
            </w:r>
          </w:p>
          <w:p w14:paraId="3654592F" w14:textId="6015237E" w:rsidR="00577307" w:rsidRPr="00510524" w:rsidRDefault="00577307" w:rsidP="00510524">
            <w:pPr>
              <w:spacing w:before="120" w:after="120" w:line="240" w:lineRule="auto"/>
              <w:jc w:val="both"/>
              <w:rPr>
                <w:rFonts w:ascii="Times New Roman" w:eastAsia="Times New Roman" w:hAnsi="Times New Roman" w:cs="Times New Roman"/>
                <w:bCs/>
                <w:sz w:val="24"/>
                <w:szCs w:val="24"/>
              </w:rPr>
            </w:pPr>
            <w:r w:rsidRPr="00510524">
              <w:rPr>
                <w:rFonts w:ascii="Times New Roman" w:eastAsia="Times New Roman" w:hAnsi="Times New Roman" w:cs="Times New Roman"/>
                <w:bCs/>
                <w:sz w:val="24"/>
                <w:szCs w:val="24"/>
              </w:rPr>
              <w:t xml:space="preserve">Scurtă descriere a obiectivului de investiții: realizarea obiectivului </w:t>
            </w:r>
            <w:r w:rsidRPr="00510524">
              <w:rPr>
                <w:rFonts w:ascii="Times New Roman" w:eastAsia="Times New Roman" w:hAnsi="Times New Roman" w:cs="Times New Roman"/>
                <w:sz w:val="24"/>
                <w:szCs w:val="24"/>
              </w:rPr>
              <w:t>"Amenajarea hidroenergetică Răstolița" a</w:t>
            </w:r>
            <w:r w:rsidRPr="00510524">
              <w:rPr>
                <w:rFonts w:ascii="Times New Roman" w:eastAsia="Times New Roman" w:hAnsi="Times New Roman" w:cs="Times New Roman"/>
                <w:bCs/>
                <w:sz w:val="24"/>
                <w:szCs w:val="24"/>
              </w:rPr>
              <w:t xml:space="preserve"> fost aprobată prin Decretul nr. 95/1989, iar prin H.G. nr. 332/1996 a fost declarat ca lucrare de utilitate publică și interes național. Prin </w:t>
            </w:r>
            <w:r w:rsidR="00510524" w:rsidRPr="00510524">
              <w:rPr>
                <w:rFonts w:ascii="Times New Roman" w:eastAsia="Times New Roman" w:hAnsi="Times New Roman" w:cs="Times New Roman"/>
                <w:bCs/>
                <w:sz w:val="24"/>
                <w:szCs w:val="24"/>
              </w:rPr>
              <w:t xml:space="preserve">Hotărârea Guvernului </w:t>
            </w:r>
            <w:r w:rsidRPr="00510524">
              <w:rPr>
                <w:rFonts w:ascii="Times New Roman" w:eastAsia="Times New Roman" w:hAnsi="Times New Roman" w:cs="Times New Roman"/>
                <w:bCs/>
                <w:sz w:val="24"/>
                <w:szCs w:val="24"/>
              </w:rPr>
              <w:t xml:space="preserve">nr. 489/1996 au fost actualizați indicatorii </w:t>
            </w:r>
            <w:proofErr w:type="spellStart"/>
            <w:r w:rsidRPr="00510524">
              <w:rPr>
                <w:rFonts w:ascii="Times New Roman" w:eastAsia="Times New Roman" w:hAnsi="Times New Roman" w:cs="Times New Roman"/>
                <w:bCs/>
                <w:sz w:val="24"/>
                <w:szCs w:val="24"/>
              </w:rPr>
              <w:t>tehnico</w:t>
            </w:r>
            <w:proofErr w:type="spellEnd"/>
            <w:r w:rsidRPr="00510524">
              <w:rPr>
                <w:rFonts w:ascii="Times New Roman" w:eastAsia="Times New Roman" w:hAnsi="Times New Roman" w:cs="Times New Roman"/>
                <w:bCs/>
                <w:sz w:val="24"/>
                <w:szCs w:val="24"/>
              </w:rPr>
              <w:t xml:space="preserve">-economici ai investiției, fundamentați prin Studiul de fezabilitate. Râurile Ilva, Răstolița și Bistra sunt afluenți de dreapta ai râului Mureș în zona defileului pe sectorul Lunca Bradului – Deda. Amenajarea are caracter complex, asigurând apa pentru alimentarea localităților de pe valea Mureșului (6,6 mc/s) și folosirea potențialului hidroenergetic al acestor râuri prin concentrarea debitelor în acumularea Răstolița și apoi devierea lor în râul Mureș. Folosința energetică este subordonata folosinței de alimentare cu apă. Întreaga amenajare a fost conceputa înainte de 1989 cu anumiți parametri. În anul 1996 s-a realizat un studiu de optimizare într-o nouă perspectivă care a dus la reducerea debitului instalat de la 25 la 17 mc/s și modificarea traseului aducțiunilor secundare, corelat cu un nou acord de mediu mai restrictiv. </w:t>
            </w:r>
            <w:r w:rsidRPr="00510524">
              <w:rPr>
                <w:rFonts w:ascii="Times New Roman" w:eastAsia="Times New Roman" w:hAnsi="Times New Roman" w:cs="Times New Roman"/>
                <w:sz w:val="24"/>
                <w:szCs w:val="24"/>
              </w:rPr>
              <w:t xml:space="preserve">"Amenajarea Hidroenergetică Răstolița" </w:t>
            </w:r>
            <w:r w:rsidRPr="00510524">
              <w:rPr>
                <w:rFonts w:ascii="Times New Roman" w:eastAsia="Times New Roman" w:hAnsi="Times New Roman" w:cs="Times New Roman"/>
                <w:bCs/>
                <w:sz w:val="24"/>
                <w:szCs w:val="24"/>
              </w:rPr>
              <w:t xml:space="preserve">contribuie și la asigurarea tranzitării viiturilor și reducerea lor cu 30%, la regularizarea debitelor și asigurarea protecției împotriva inundațiilor. Acumularea este amplasată pe valea râului Răstolița în aval de confluența pâraielor Seaca, Mijlociu și </w:t>
            </w:r>
            <w:proofErr w:type="spellStart"/>
            <w:r w:rsidRPr="00510524">
              <w:rPr>
                <w:rFonts w:ascii="Times New Roman" w:eastAsia="Times New Roman" w:hAnsi="Times New Roman" w:cs="Times New Roman"/>
                <w:bCs/>
                <w:sz w:val="24"/>
                <w:szCs w:val="24"/>
              </w:rPr>
              <w:t>Tihu</w:t>
            </w:r>
            <w:proofErr w:type="spellEnd"/>
            <w:r w:rsidRPr="00510524">
              <w:rPr>
                <w:rFonts w:ascii="Times New Roman" w:eastAsia="Times New Roman" w:hAnsi="Times New Roman" w:cs="Times New Roman"/>
                <w:bCs/>
                <w:sz w:val="24"/>
                <w:szCs w:val="24"/>
              </w:rPr>
              <w:t xml:space="preserve"> și la cca 4,5 km amonte de satul Răstolița. Centrala este amplasată pe malul râului Mureș, în dreptul satului Borzia. La momentul proiectării, pentru a satisface debitele necesare acumulării s-a considerat necesară captarea debitelor mai multor pâraie </w:t>
            </w:r>
            <w:proofErr w:type="spellStart"/>
            <w:r w:rsidRPr="00510524">
              <w:rPr>
                <w:rFonts w:ascii="Times New Roman" w:eastAsia="Times New Roman" w:hAnsi="Times New Roman" w:cs="Times New Roman"/>
                <w:bCs/>
                <w:sz w:val="24"/>
                <w:szCs w:val="24"/>
              </w:rPr>
              <w:t>afluente</w:t>
            </w:r>
            <w:proofErr w:type="spellEnd"/>
            <w:r w:rsidRPr="00510524">
              <w:rPr>
                <w:rFonts w:ascii="Times New Roman" w:eastAsia="Times New Roman" w:hAnsi="Times New Roman" w:cs="Times New Roman"/>
                <w:bCs/>
                <w:sz w:val="24"/>
                <w:szCs w:val="24"/>
              </w:rPr>
              <w:t xml:space="preserve"> de dreapta ale pârâului Mureș, colectate în doua aducțiuni secundare: ramura de est (L=4965 m, Q=1,55 mc/s) cu descărcare în lac (pâraiele Ilva Mare și Valea Bradului) și ramura vest (L=11712 m, Q=0,218 mc/s) cu descărcare în aducțiunea principala (pâraiele Bistra</w:t>
            </w:r>
            <w:bookmarkStart w:id="4" w:name="_Hlk100425451"/>
            <w:r w:rsidRPr="00510524">
              <w:rPr>
                <w:rFonts w:ascii="Times New Roman" w:eastAsia="Times New Roman" w:hAnsi="Times New Roman" w:cs="Times New Roman"/>
                <w:bCs/>
                <w:sz w:val="24"/>
                <w:szCs w:val="24"/>
              </w:rPr>
              <w:t xml:space="preserve">, Gălăoaia </w:t>
            </w:r>
            <w:bookmarkEnd w:id="4"/>
            <w:r w:rsidRPr="00510524">
              <w:rPr>
                <w:rFonts w:ascii="Times New Roman" w:eastAsia="Times New Roman" w:hAnsi="Times New Roman" w:cs="Times New Roman"/>
                <w:bCs/>
                <w:sz w:val="24"/>
                <w:szCs w:val="24"/>
              </w:rPr>
              <w:t xml:space="preserve">Mica, Gălăoaia Mare și </w:t>
            </w:r>
            <w:proofErr w:type="spellStart"/>
            <w:r w:rsidRPr="00510524">
              <w:rPr>
                <w:rFonts w:ascii="Times New Roman" w:eastAsia="Times New Roman" w:hAnsi="Times New Roman" w:cs="Times New Roman"/>
                <w:bCs/>
                <w:sz w:val="24"/>
                <w:szCs w:val="24"/>
              </w:rPr>
              <w:t>Vișa</w:t>
            </w:r>
            <w:proofErr w:type="spellEnd"/>
            <w:r w:rsidRPr="00510524">
              <w:rPr>
                <w:rFonts w:ascii="Times New Roman" w:eastAsia="Times New Roman" w:hAnsi="Times New Roman" w:cs="Times New Roman"/>
                <w:bCs/>
                <w:sz w:val="24"/>
                <w:szCs w:val="24"/>
              </w:rPr>
              <w:t>).</w:t>
            </w:r>
          </w:p>
          <w:p w14:paraId="1FEF5067" w14:textId="77777777" w:rsidR="00510524" w:rsidRPr="00510524" w:rsidRDefault="00510524" w:rsidP="00510524">
            <w:pPr>
              <w:spacing w:before="120" w:after="120" w:line="240" w:lineRule="auto"/>
              <w:jc w:val="both"/>
              <w:rPr>
                <w:rFonts w:ascii="Times New Roman" w:eastAsia="Times New Roman" w:hAnsi="Times New Roman" w:cs="Times New Roman"/>
                <w:bCs/>
                <w:sz w:val="24"/>
                <w:szCs w:val="24"/>
              </w:rPr>
            </w:pPr>
          </w:p>
          <w:p w14:paraId="5CEE3424"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Elementele constructive ale "Amenajării hidroenergetica Răstolița":</w:t>
            </w:r>
          </w:p>
          <w:p w14:paraId="395341A3" w14:textId="48D6020B"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 xml:space="preserve">Barajul este construit din anrocamente cu mască de beton armat, cu o înălțime proiectată de 105 m (NNR = 760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o lungime la coronament de 390 m și o lățime la baza de 350 m; corpul barajului este realizat din anrocamente (V = 3.205.500 mc), iar etanșarea de tip mască de beton, cu o suprafață de cca. 42.000 mp </w:t>
            </w:r>
            <w:proofErr w:type="spellStart"/>
            <w:r w:rsidRPr="00510524">
              <w:rPr>
                <w:rFonts w:ascii="Times New Roman" w:eastAsia="Times New Roman" w:hAnsi="Times New Roman" w:cs="Times New Roman"/>
                <w:sz w:val="24"/>
                <w:szCs w:val="24"/>
              </w:rPr>
              <w:t>şi</w:t>
            </w:r>
            <w:proofErr w:type="spellEnd"/>
            <w:r w:rsidRPr="00510524">
              <w:rPr>
                <w:rFonts w:ascii="Times New Roman" w:eastAsia="Times New Roman" w:hAnsi="Times New Roman" w:cs="Times New Roman"/>
                <w:sz w:val="24"/>
                <w:szCs w:val="24"/>
              </w:rPr>
              <w:t xml:space="preserve"> un volum de 18.000 mc; soluția constructivă aleasă permite execuția etapizată a acestuia, nivelul minim energetic fiind de 720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(coronamentul având cota 725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În etapa I cota 720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de minim energetic (Alternativa 3) lacul de acumulare se va executa la nivelul minim </w:t>
            </w:r>
            <w:r w:rsidRPr="00510524">
              <w:rPr>
                <w:rFonts w:ascii="Times New Roman" w:eastAsia="Times New Roman" w:hAnsi="Times New Roman" w:cs="Times New Roman"/>
                <w:sz w:val="24"/>
                <w:szCs w:val="24"/>
              </w:rPr>
              <w:lastRenderedPageBreak/>
              <w:t xml:space="preserve">energetic de 720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Nivelul minim energetic de 720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nu asigură atenuarea viiturilor și nu permite alimentare</w:t>
            </w:r>
            <w:r w:rsidR="00CC26EB" w:rsidRPr="00510524">
              <w:rPr>
                <w:rFonts w:ascii="Times New Roman" w:eastAsia="Times New Roman" w:hAnsi="Times New Roman" w:cs="Times New Roman"/>
                <w:sz w:val="24"/>
                <w:szCs w:val="24"/>
              </w:rPr>
              <w:t>a</w:t>
            </w:r>
            <w:r w:rsidRPr="00510524">
              <w:rPr>
                <w:rFonts w:ascii="Times New Roman" w:eastAsia="Times New Roman" w:hAnsi="Times New Roman" w:cs="Times New Roman"/>
                <w:sz w:val="24"/>
                <w:szCs w:val="24"/>
              </w:rPr>
              <w:t xml:space="preserve"> cu apă a municipiului Tg. </w:t>
            </w:r>
            <w:proofErr w:type="spellStart"/>
            <w:r w:rsidRPr="00510524">
              <w:rPr>
                <w:rFonts w:ascii="Times New Roman" w:eastAsia="Times New Roman" w:hAnsi="Times New Roman" w:cs="Times New Roman"/>
                <w:sz w:val="24"/>
                <w:szCs w:val="24"/>
              </w:rPr>
              <w:t>Mureş</w:t>
            </w:r>
            <w:proofErr w:type="spellEnd"/>
            <w:r w:rsidRPr="00510524">
              <w:rPr>
                <w:rFonts w:ascii="Times New Roman" w:eastAsia="Times New Roman" w:hAnsi="Times New Roman" w:cs="Times New Roman"/>
                <w:sz w:val="24"/>
                <w:szCs w:val="24"/>
              </w:rPr>
              <w:t>.</w:t>
            </w:r>
          </w:p>
          <w:p w14:paraId="4A09EE05"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 xml:space="preserve">Aducțiunea principală se compune din: casa vanelor priză (situată pe aducțiunea principală, deasupra puțului umed, pe platforma exterioara amenajată la cota 765,50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la gura puțului umed; clădirea adăpostește echipamentele mecanice de acționare a batardoului și a vanei de pe aducțiunea principală), </w:t>
            </w:r>
            <w:bookmarkStart w:id="5" w:name="_Toc335741909"/>
            <w:r w:rsidRPr="00510524">
              <w:rPr>
                <w:rFonts w:ascii="Times New Roman" w:eastAsia="Times New Roman" w:hAnsi="Times New Roman" w:cs="Times New Roman"/>
                <w:sz w:val="24"/>
                <w:szCs w:val="24"/>
              </w:rPr>
              <w:t xml:space="preserve">galeria principală de </w:t>
            </w:r>
            <w:bookmarkEnd w:id="5"/>
            <w:r w:rsidRPr="00510524">
              <w:rPr>
                <w:rFonts w:ascii="Times New Roman" w:eastAsia="Times New Roman" w:hAnsi="Times New Roman" w:cs="Times New Roman"/>
                <w:sz w:val="24"/>
                <w:szCs w:val="24"/>
              </w:rPr>
              <w:t>aducțiune (</w:t>
            </w:r>
            <w:bookmarkStart w:id="6" w:name="_Toc66611471"/>
            <w:r w:rsidRPr="00510524">
              <w:rPr>
                <w:rFonts w:ascii="Times New Roman" w:eastAsia="Times New Roman" w:hAnsi="Times New Roman" w:cs="Times New Roman"/>
                <w:sz w:val="24"/>
                <w:szCs w:val="24"/>
              </w:rPr>
              <w:t>cu o lungime de 8.533 m și un diametru interior de 3,5 m, pentru un debit instalat de 17 m</w:t>
            </w:r>
            <w:r w:rsidRPr="00510524">
              <w:rPr>
                <w:rFonts w:ascii="Times New Roman" w:eastAsia="Times New Roman" w:hAnsi="Times New Roman" w:cs="Times New Roman"/>
                <w:sz w:val="24"/>
                <w:szCs w:val="24"/>
                <w:vertAlign w:val="superscript"/>
              </w:rPr>
              <w:t>3</w:t>
            </w:r>
            <w:r w:rsidRPr="00510524">
              <w:rPr>
                <w:rFonts w:ascii="Times New Roman" w:eastAsia="Times New Roman" w:hAnsi="Times New Roman" w:cs="Times New Roman"/>
                <w:sz w:val="24"/>
                <w:szCs w:val="24"/>
              </w:rPr>
              <w:t xml:space="preserve">/s și o presiune maximă în exploatare de cca. 110 </w:t>
            </w:r>
            <w:proofErr w:type="spellStart"/>
            <w:r w:rsidRPr="00510524">
              <w:rPr>
                <w:rFonts w:ascii="Times New Roman" w:eastAsia="Times New Roman" w:hAnsi="Times New Roman" w:cs="Times New Roman"/>
                <w:sz w:val="24"/>
                <w:szCs w:val="24"/>
              </w:rPr>
              <w:t>mca</w:t>
            </w:r>
            <w:proofErr w:type="spellEnd"/>
            <w:r w:rsidRPr="00510524">
              <w:rPr>
                <w:rFonts w:ascii="Times New Roman" w:eastAsia="Times New Roman" w:hAnsi="Times New Roman" w:cs="Times New Roman"/>
                <w:sz w:val="24"/>
                <w:szCs w:val="24"/>
              </w:rPr>
              <w:t>)</w:t>
            </w:r>
            <w:bookmarkStart w:id="7" w:name="_Toc335741910"/>
            <w:r w:rsidRPr="00510524">
              <w:rPr>
                <w:rFonts w:ascii="Times New Roman" w:eastAsia="Times New Roman" w:hAnsi="Times New Roman" w:cs="Times New Roman"/>
                <w:sz w:val="24"/>
                <w:szCs w:val="24"/>
              </w:rPr>
              <w:t>, ca</w:t>
            </w:r>
            <w:bookmarkEnd w:id="6"/>
            <w:r w:rsidRPr="00510524">
              <w:rPr>
                <w:rFonts w:ascii="Times New Roman" w:eastAsia="Times New Roman" w:hAnsi="Times New Roman" w:cs="Times New Roman"/>
                <w:sz w:val="24"/>
                <w:szCs w:val="24"/>
              </w:rPr>
              <w:t xml:space="preserve">mera de racord </w:t>
            </w:r>
            <w:proofErr w:type="spellStart"/>
            <w:r w:rsidRPr="00510524">
              <w:rPr>
                <w:rFonts w:ascii="Times New Roman" w:eastAsia="Times New Roman" w:hAnsi="Times New Roman" w:cs="Times New Roman"/>
                <w:sz w:val="24"/>
                <w:szCs w:val="24"/>
              </w:rPr>
              <w:t>Vișa</w:t>
            </w:r>
            <w:bookmarkEnd w:id="7"/>
            <w:proofErr w:type="spellEnd"/>
            <w:r w:rsidRPr="00510524">
              <w:rPr>
                <w:rFonts w:ascii="Times New Roman" w:eastAsia="Times New Roman" w:hAnsi="Times New Roman" w:cs="Times New Roman"/>
                <w:sz w:val="24"/>
                <w:szCs w:val="24"/>
              </w:rPr>
              <w:t xml:space="preserve"> (</w:t>
            </w:r>
            <w:bookmarkStart w:id="8" w:name="_Toc66611472"/>
            <w:r w:rsidRPr="00510524">
              <w:rPr>
                <w:rFonts w:ascii="Times New Roman" w:eastAsia="Times New Roman" w:hAnsi="Times New Roman" w:cs="Times New Roman"/>
                <w:sz w:val="24"/>
                <w:szCs w:val="24"/>
              </w:rPr>
              <w:t>galeria inferioară de racord ce face legătura intre puțul de racord cu aducțiunea secundară Ramura Vest și aducțiunea principală)</w:t>
            </w:r>
            <w:bookmarkStart w:id="9" w:name="_Toc335741911"/>
            <w:bookmarkEnd w:id="8"/>
            <w:r w:rsidRPr="00510524">
              <w:rPr>
                <w:rFonts w:ascii="Times New Roman" w:eastAsia="Times New Roman" w:hAnsi="Times New Roman" w:cs="Times New Roman"/>
                <w:sz w:val="24"/>
                <w:szCs w:val="24"/>
              </w:rPr>
              <w:t xml:space="preserve">, puțul racord </w:t>
            </w:r>
            <w:proofErr w:type="spellStart"/>
            <w:r w:rsidRPr="00510524">
              <w:rPr>
                <w:rFonts w:ascii="Times New Roman" w:eastAsia="Times New Roman" w:hAnsi="Times New Roman" w:cs="Times New Roman"/>
                <w:sz w:val="24"/>
                <w:szCs w:val="24"/>
              </w:rPr>
              <w:t>Vișa</w:t>
            </w:r>
            <w:bookmarkEnd w:id="9"/>
            <w:proofErr w:type="spellEnd"/>
            <w:r w:rsidRPr="00510524">
              <w:rPr>
                <w:rFonts w:ascii="Times New Roman" w:eastAsia="Times New Roman" w:hAnsi="Times New Roman" w:cs="Times New Roman"/>
                <w:sz w:val="24"/>
                <w:szCs w:val="24"/>
              </w:rPr>
              <w:t xml:space="preserve"> (amplasat pe traseul camerei de racord, între aducțiunea secundară Ramura Vest și aducțiunea principală, conduce debitul transportat de aducțiunea secundara Ramura Vest în camera de racord și apoi în aducțiunea principală)</w:t>
            </w:r>
            <w:bookmarkStart w:id="10" w:name="_Toc335741912"/>
            <w:r w:rsidRPr="00510524">
              <w:rPr>
                <w:rFonts w:ascii="Times New Roman" w:eastAsia="Times New Roman" w:hAnsi="Times New Roman" w:cs="Times New Roman"/>
                <w:sz w:val="24"/>
                <w:szCs w:val="24"/>
              </w:rPr>
              <w:t xml:space="preserve">, puțul </w:t>
            </w:r>
            <w:proofErr w:type="spellStart"/>
            <w:r w:rsidRPr="00510524">
              <w:rPr>
                <w:rFonts w:ascii="Times New Roman" w:eastAsia="Times New Roman" w:hAnsi="Times New Roman" w:cs="Times New Roman"/>
                <w:sz w:val="24"/>
                <w:szCs w:val="24"/>
              </w:rPr>
              <w:t>dezaerare</w:t>
            </w:r>
            <w:proofErr w:type="spellEnd"/>
            <w:r w:rsidRPr="00510524">
              <w:rPr>
                <w:rFonts w:ascii="Times New Roman" w:eastAsia="Times New Roman" w:hAnsi="Times New Roman" w:cs="Times New Roman"/>
                <w:sz w:val="24"/>
                <w:szCs w:val="24"/>
              </w:rPr>
              <w:t xml:space="preserve"> </w:t>
            </w:r>
            <w:proofErr w:type="spellStart"/>
            <w:r w:rsidRPr="00510524">
              <w:rPr>
                <w:rFonts w:ascii="Times New Roman" w:eastAsia="Times New Roman" w:hAnsi="Times New Roman" w:cs="Times New Roman"/>
                <w:sz w:val="24"/>
                <w:szCs w:val="24"/>
              </w:rPr>
              <w:t>Vișa</w:t>
            </w:r>
            <w:bookmarkEnd w:id="10"/>
            <w:proofErr w:type="spellEnd"/>
            <w:r w:rsidRPr="00510524">
              <w:rPr>
                <w:rFonts w:ascii="Times New Roman" w:eastAsia="Times New Roman" w:hAnsi="Times New Roman" w:cs="Times New Roman"/>
                <w:sz w:val="24"/>
                <w:szCs w:val="24"/>
              </w:rPr>
              <w:t xml:space="preserve"> (amplasat pe traseul camerei de racord, forat cu un diametru de 800 mm și cu o înălțime de 70 m între aducțiunea secundară Ramura Vest și aducțiunea principal, elimină aerul care ar putea ajunge în aducțiunea principala odată cu debitul de apa transportat în aducțiunea secundara Ramura Vest).</w:t>
            </w:r>
          </w:p>
          <w:p w14:paraId="79FD0D8E"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Nodul de presiune se compune din castel de echilibru (format din puț și camera superioară, cu înălțime de 76 m și diametru de 6,20 m), casa vanelor fluture (echipata cu doua vane fluture VF 200 – 125), conductă forțată metalică (cu L = 685 m și diametre variabile 2,25 m, 2,15 m și 2,05 m) și distribuitor (cu doua fire și diametru de 1,6 m).</w:t>
            </w:r>
          </w:p>
          <w:p w14:paraId="7BFDF552"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 xml:space="preserve">Centrala este amplasată sub cota platformei tehnologice (495,20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și adăpostește toate echipamentele de bază ale celor două grupuri.</w:t>
            </w:r>
          </w:p>
          <w:p w14:paraId="58B94AFD"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Stația de 110/20KV este echipată cu două transformatoare de 25 MVA și este amplasată între drumul ce unește platformele aval și amonte ale centralei și stația de transformare aferentă S.D.E. Tg. Mureș.</w:t>
            </w:r>
          </w:p>
          <w:p w14:paraId="577EC405"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Bazinul compensator este o incintă etanșă, proiectat să cuprindă un volum minim de 100.000 m</w:t>
            </w:r>
            <w:r w:rsidRPr="00510524">
              <w:rPr>
                <w:rFonts w:ascii="Times New Roman" w:eastAsia="Times New Roman" w:hAnsi="Times New Roman" w:cs="Times New Roman"/>
                <w:sz w:val="24"/>
                <w:szCs w:val="24"/>
                <w:vertAlign w:val="superscript"/>
              </w:rPr>
              <w:t>3</w:t>
            </w:r>
            <w:r w:rsidRPr="00510524">
              <w:rPr>
                <w:rFonts w:ascii="Times New Roman" w:eastAsia="Times New Roman" w:hAnsi="Times New Roman" w:cs="Times New Roman"/>
                <w:sz w:val="24"/>
                <w:szCs w:val="24"/>
              </w:rPr>
              <w:t xml:space="preserve">; sistemul de deversare mai conține </w:t>
            </w:r>
            <w:bookmarkStart w:id="11" w:name="_Toc337467333"/>
            <w:bookmarkStart w:id="12" w:name="_Toc337467510"/>
            <w:bookmarkStart w:id="13" w:name="_Toc337467952"/>
            <w:r w:rsidRPr="00510524">
              <w:rPr>
                <w:rFonts w:ascii="Times New Roman" w:eastAsia="Times New Roman" w:hAnsi="Times New Roman" w:cs="Times New Roman"/>
                <w:sz w:val="24"/>
                <w:szCs w:val="24"/>
              </w:rPr>
              <w:t>radierul propriu-zis</w:t>
            </w:r>
            <w:bookmarkEnd w:id="11"/>
            <w:bookmarkEnd w:id="12"/>
            <w:bookmarkEnd w:id="13"/>
            <w:r w:rsidRPr="00510524">
              <w:rPr>
                <w:rFonts w:ascii="Times New Roman" w:eastAsia="Times New Roman" w:hAnsi="Times New Roman" w:cs="Times New Roman"/>
                <w:sz w:val="24"/>
                <w:szCs w:val="24"/>
              </w:rPr>
              <w:t xml:space="preserve"> alcătuit din dale de beton armat cu grosimea de 15 cm, </w:t>
            </w:r>
            <w:bookmarkStart w:id="14" w:name="_Toc337467334"/>
            <w:bookmarkStart w:id="15" w:name="_Toc337467511"/>
            <w:bookmarkStart w:id="16" w:name="_Toc337467953"/>
            <w:r w:rsidRPr="00510524">
              <w:rPr>
                <w:rFonts w:ascii="Times New Roman" w:eastAsia="Times New Roman" w:hAnsi="Times New Roman" w:cs="Times New Roman"/>
                <w:sz w:val="24"/>
                <w:szCs w:val="24"/>
              </w:rPr>
              <w:t>evacuator</w:t>
            </w:r>
            <w:bookmarkEnd w:id="14"/>
            <w:bookmarkEnd w:id="15"/>
            <w:bookmarkEnd w:id="16"/>
            <w:r w:rsidRPr="00510524">
              <w:rPr>
                <w:rFonts w:ascii="Times New Roman" w:eastAsia="Times New Roman" w:hAnsi="Times New Roman" w:cs="Times New Roman"/>
                <w:sz w:val="24"/>
                <w:szCs w:val="24"/>
              </w:rPr>
              <w:t xml:space="preserve"> pentru evacuarea debitului uzinat, cu nivel liber, capabil să descarce 17 mc/s cu o încărcare de 0,5 m, compus din colector, casetă de evacuare a apelor, canal de racord al evacuatorului cu albia râului Mureș și </w:t>
            </w:r>
            <w:bookmarkStart w:id="17" w:name="_Toc337467335"/>
            <w:bookmarkStart w:id="18" w:name="_Toc337467512"/>
            <w:bookmarkStart w:id="19" w:name="_Toc337467954"/>
            <w:r w:rsidRPr="00510524">
              <w:rPr>
                <w:rFonts w:ascii="Times New Roman" w:eastAsia="Times New Roman" w:hAnsi="Times New Roman" w:cs="Times New Roman"/>
                <w:sz w:val="24"/>
                <w:szCs w:val="24"/>
              </w:rPr>
              <w:t>golirea de fund</w:t>
            </w:r>
            <w:bookmarkEnd w:id="17"/>
            <w:bookmarkEnd w:id="18"/>
            <w:bookmarkEnd w:id="19"/>
            <w:r w:rsidRPr="00510524">
              <w:rPr>
                <w:rFonts w:ascii="Times New Roman" w:eastAsia="Times New Roman" w:hAnsi="Times New Roman" w:cs="Times New Roman"/>
                <w:sz w:val="24"/>
                <w:szCs w:val="24"/>
              </w:rPr>
              <w:t xml:space="preserve"> (folosită pentru alimentare cu apa și pentru punerea la uscat a bazinului compensator pentru lucrări de întreținere și intervenții).</w:t>
            </w:r>
          </w:p>
          <w:p w14:paraId="3532D42D"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 xml:space="preserve">Aducțiunea și captările secundare ramura vest se compun dintr-o galerie cu o lungime de cca. 9 km, proiectate să capteze un debitul mediu de 1,80 mc/s de pe pâraiele Bistra, Gălăoaia Mică, Gălăoaia Mare și </w:t>
            </w:r>
            <w:proofErr w:type="spellStart"/>
            <w:r w:rsidRPr="00510524">
              <w:rPr>
                <w:rFonts w:ascii="Times New Roman" w:eastAsia="Times New Roman" w:hAnsi="Times New Roman" w:cs="Times New Roman"/>
                <w:sz w:val="24"/>
                <w:szCs w:val="24"/>
              </w:rPr>
              <w:t>Vișa</w:t>
            </w:r>
            <w:proofErr w:type="spellEnd"/>
            <w:r w:rsidRPr="00510524">
              <w:rPr>
                <w:rFonts w:ascii="Times New Roman" w:eastAsia="Times New Roman" w:hAnsi="Times New Roman" w:cs="Times New Roman"/>
                <w:sz w:val="24"/>
                <w:szCs w:val="24"/>
              </w:rPr>
              <w:t>.</w:t>
            </w:r>
          </w:p>
          <w:p w14:paraId="7A028C73"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r w:rsidRPr="00510524">
              <w:rPr>
                <w:rFonts w:ascii="Times New Roman" w:eastAsia="Times New Roman" w:hAnsi="Times New Roman" w:cs="Times New Roman"/>
                <w:sz w:val="24"/>
                <w:szCs w:val="24"/>
              </w:rPr>
              <w:t>Aducțiunea și captările secundare ramura est se compun dintr-o galerie cu o lungime de cca. 5 km, proiectate să capteze un debitul mediu de 1,55 mc/s de pe pâraiele Ilva și Bradu.</w:t>
            </w:r>
          </w:p>
          <w:p w14:paraId="4ED30A44" w14:textId="77777777" w:rsidR="00577307" w:rsidRPr="00510524" w:rsidRDefault="00577307" w:rsidP="00510524">
            <w:pPr>
              <w:spacing w:before="120" w:after="120" w:line="240" w:lineRule="auto"/>
              <w:jc w:val="both"/>
              <w:rPr>
                <w:rFonts w:ascii="Times New Roman" w:eastAsia="Times New Roman" w:hAnsi="Times New Roman" w:cs="Times New Roman"/>
                <w:sz w:val="24"/>
                <w:szCs w:val="24"/>
              </w:rPr>
            </w:pPr>
            <w:bookmarkStart w:id="20" w:name="_Hlk189739400"/>
            <w:r w:rsidRPr="00510524">
              <w:rPr>
                <w:rFonts w:ascii="Times New Roman" w:eastAsia="Times New Roman" w:hAnsi="Times New Roman" w:cs="Times New Roman"/>
                <w:sz w:val="24"/>
                <w:szCs w:val="24"/>
              </w:rPr>
              <w:t xml:space="preserve">În etapa I cota 720 </w:t>
            </w:r>
            <w:proofErr w:type="spellStart"/>
            <w:r w:rsidRPr="00510524">
              <w:rPr>
                <w:rFonts w:ascii="Times New Roman" w:eastAsia="Times New Roman" w:hAnsi="Times New Roman" w:cs="Times New Roman"/>
                <w:sz w:val="24"/>
                <w:szCs w:val="24"/>
              </w:rPr>
              <w:t>mdM</w:t>
            </w:r>
            <w:proofErr w:type="spellEnd"/>
            <w:r w:rsidRPr="00510524">
              <w:rPr>
                <w:rFonts w:ascii="Times New Roman" w:eastAsia="Times New Roman" w:hAnsi="Times New Roman" w:cs="Times New Roman"/>
                <w:sz w:val="24"/>
                <w:szCs w:val="24"/>
              </w:rPr>
              <w:t xml:space="preserve"> de minim energetic (Alternativa 3) se vor executa doar aducțiunile și captările secundare ramura vest de pe pâraiele Gălăoaia Mică, Gălăoaia Mare și </w:t>
            </w:r>
            <w:proofErr w:type="spellStart"/>
            <w:r w:rsidRPr="00510524">
              <w:rPr>
                <w:rFonts w:ascii="Times New Roman" w:eastAsia="Times New Roman" w:hAnsi="Times New Roman" w:cs="Times New Roman"/>
                <w:sz w:val="24"/>
                <w:szCs w:val="24"/>
              </w:rPr>
              <w:t>Vișa</w:t>
            </w:r>
            <w:bookmarkEnd w:id="20"/>
            <w:proofErr w:type="spellEnd"/>
            <w:r w:rsidRPr="00510524">
              <w:rPr>
                <w:rFonts w:ascii="Times New Roman" w:eastAsia="Times New Roman" w:hAnsi="Times New Roman" w:cs="Times New Roman"/>
                <w:sz w:val="24"/>
                <w:szCs w:val="24"/>
              </w:rPr>
              <w:t>.</w:t>
            </w:r>
          </w:p>
          <w:p w14:paraId="59786561" w14:textId="703E3F47" w:rsidR="00577307" w:rsidRPr="00510524" w:rsidRDefault="001A38F3" w:rsidP="00510524">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lastRenderedPageBreak/>
              <w:t>Răspunderea pentru veridicitatea/exactitatea</w:t>
            </w:r>
            <w:r w:rsidR="00FD7174" w:rsidRPr="00510524">
              <w:rPr>
                <w:rFonts w:ascii="Times New Roman" w:hAnsi="Times New Roman" w:cs="Times New Roman"/>
                <w:sz w:val="24"/>
                <w:szCs w:val="24"/>
              </w:rPr>
              <w:t xml:space="preserve"> </w:t>
            </w:r>
            <w:r w:rsidRPr="00510524">
              <w:rPr>
                <w:rFonts w:ascii="Times New Roman" w:hAnsi="Times New Roman" w:cs="Times New Roman"/>
                <w:sz w:val="24"/>
                <w:szCs w:val="24"/>
              </w:rPr>
              <w:t>datelor din cuprinsul documentației justificative a proiectului, inclusiv cu privire la situația juridică a imobilelor aflate pe culoarul de lucru aferent lucrărilor proiectului, precum și veridicitatea/exactitatea documentației tehnic</w:t>
            </w:r>
            <w:r w:rsidR="0055747B" w:rsidRPr="00510524">
              <w:rPr>
                <w:rFonts w:ascii="Times New Roman" w:hAnsi="Times New Roman" w:cs="Times New Roman"/>
                <w:sz w:val="24"/>
                <w:szCs w:val="24"/>
              </w:rPr>
              <w:t>e</w:t>
            </w:r>
            <w:r w:rsidRPr="00510524">
              <w:rPr>
                <w:rFonts w:ascii="Times New Roman" w:hAnsi="Times New Roman" w:cs="Times New Roman"/>
                <w:sz w:val="24"/>
                <w:szCs w:val="24"/>
              </w:rPr>
              <w:t xml:space="preserve">-economice (piese scrise și desenate) și financiare ale proiectului (modul de calcul al obligațiilor bănești) revine inițiatorului proiectului -  </w:t>
            </w:r>
            <w:r w:rsidR="00FD7174" w:rsidRPr="00510524">
              <w:rPr>
                <w:rFonts w:ascii="Times New Roman" w:hAnsi="Times New Roman" w:cs="Times New Roman"/>
                <w:sz w:val="24"/>
                <w:szCs w:val="24"/>
              </w:rPr>
              <w:t>SPEEH „Hidroelectrica” S.A.</w:t>
            </w:r>
            <w:r w:rsidRPr="00510524">
              <w:rPr>
                <w:rFonts w:ascii="Times New Roman" w:hAnsi="Times New Roman" w:cs="Times New Roman"/>
                <w:sz w:val="24"/>
                <w:szCs w:val="24"/>
              </w:rPr>
              <w:t>. și autorităților emitente ale înscrisurilor din cuprinsul acesteia”.</w:t>
            </w:r>
          </w:p>
        </w:tc>
      </w:tr>
      <w:tr w:rsidR="00F10252" w:rsidRPr="00943886" w14:paraId="2153ECEF" w14:textId="77777777" w:rsidTr="00076E2B">
        <w:trPr>
          <w:trHeight w:val="586"/>
        </w:trPr>
        <w:tc>
          <w:tcPr>
            <w:tcW w:w="10075" w:type="dxa"/>
            <w:gridSpan w:val="9"/>
          </w:tcPr>
          <w:p w14:paraId="05762AC8" w14:textId="77777777" w:rsidR="0038159F" w:rsidRPr="00943886" w:rsidRDefault="0038159F" w:rsidP="002A2F37">
            <w:pPr>
              <w:spacing w:before="120" w:after="120" w:line="240" w:lineRule="auto"/>
              <w:jc w:val="center"/>
              <w:rPr>
                <w:rFonts w:ascii="Times New Roman" w:hAnsi="Times New Roman" w:cs="Times New Roman"/>
                <w:sz w:val="24"/>
                <w:szCs w:val="24"/>
              </w:rPr>
            </w:pPr>
            <w:proofErr w:type="spellStart"/>
            <w:r w:rsidRPr="00943886">
              <w:rPr>
                <w:rFonts w:ascii="Times New Roman" w:hAnsi="Times New Roman" w:cs="Times New Roman"/>
                <w:b/>
                <w:sz w:val="24"/>
                <w:szCs w:val="24"/>
              </w:rPr>
              <w:lastRenderedPageBreak/>
              <w:t>Secţiunea</w:t>
            </w:r>
            <w:proofErr w:type="spellEnd"/>
            <w:r w:rsidRPr="00943886">
              <w:rPr>
                <w:rFonts w:ascii="Times New Roman" w:hAnsi="Times New Roman" w:cs="Times New Roman"/>
                <w:b/>
                <w:sz w:val="24"/>
                <w:szCs w:val="24"/>
              </w:rPr>
              <w:t xml:space="preserve"> a 3-a: Impactul socioeconomic </w:t>
            </w:r>
          </w:p>
        </w:tc>
      </w:tr>
      <w:tr w:rsidR="00F10252" w:rsidRPr="00943886" w14:paraId="381C6F05" w14:textId="77777777" w:rsidTr="00076E2B">
        <w:tc>
          <w:tcPr>
            <w:tcW w:w="2376" w:type="dxa"/>
          </w:tcPr>
          <w:p w14:paraId="2BB56218"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3.1. Descrierea generală a beneficiilor și costurilor estimate ca urmare a intrării în vigoare a actului normativ</w:t>
            </w:r>
          </w:p>
        </w:tc>
        <w:tc>
          <w:tcPr>
            <w:tcW w:w="7699" w:type="dxa"/>
            <w:gridSpan w:val="8"/>
          </w:tcPr>
          <w:p w14:paraId="68810151"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3CDEE718" w14:textId="77777777" w:rsidTr="00076E2B">
        <w:trPr>
          <w:trHeight w:val="1152"/>
        </w:trPr>
        <w:tc>
          <w:tcPr>
            <w:tcW w:w="2376" w:type="dxa"/>
          </w:tcPr>
          <w:p w14:paraId="35DBF08D"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3.2. Impactul social</w:t>
            </w:r>
          </w:p>
        </w:tc>
        <w:tc>
          <w:tcPr>
            <w:tcW w:w="7699" w:type="dxa"/>
            <w:gridSpan w:val="8"/>
          </w:tcPr>
          <w:p w14:paraId="51A833FA"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72B703AB" w14:textId="77777777" w:rsidTr="00076E2B">
        <w:trPr>
          <w:trHeight w:val="980"/>
        </w:trPr>
        <w:tc>
          <w:tcPr>
            <w:tcW w:w="2376" w:type="dxa"/>
          </w:tcPr>
          <w:p w14:paraId="4E54656D"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 xml:space="preserve">3.3. Impactul asupra drepturilor și libertăților </w:t>
            </w:r>
            <w:proofErr w:type="spellStart"/>
            <w:r w:rsidRPr="00943886">
              <w:rPr>
                <w:rFonts w:ascii="Times New Roman" w:hAnsi="Times New Roman" w:cs="Times New Roman"/>
                <w:sz w:val="24"/>
                <w:szCs w:val="24"/>
              </w:rPr>
              <w:t>fundamantale</w:t>
            </w:r>
            <w:proofErr w:type="spellEnd"/>
            <w:r w:rsidRPr="00943886">
              <w:rPr>
                <w:rFonts w:ascii="Times New Roman" w:hAnsi="Times New Roman" w:cs="Times New Roman"/>
                <w:sz w:val="24"/>
                <w:szCs w:val="24"/>
              </w:rPr>
              <w:t xml:space="preserve"> ale omului </w:t>
            </w:r>
          </w:p>
        </w:tc>
        <w:tc>
          <w:tcPr>
            <w:tcW w:w="7699" w:type="dxa"/>
            <w:gridSpan w:val="8"/>
          </w:tcPr>
          <w:p w14:paraId="16C3DB0B" w14:textId="77777777" w:rsidR="0038159F" w:rsidRPr="00943886" w:rsidRDefault="0038159F" w:rsidP="002A2F37">
            <w:pPr>
              <w:spacing w:line="240" w:lineRule="auto"/>
              <w:jc w:val="both"/>
              <w:rPr>
                <w:rFonts w:ascii="Times New Roman" w:hAnsi="Times New Roman" w:cs="Times New Roman"/>
                <w:sz w:val="24"/>
                <w:szCs w:val="24"/>
                <w:u w:val="single"/>
              </w:rPr>
            </w:pPr>
            <w:r w:rsidRPr="00943886">
              <w:rPr>
                <w:rFonts w:ascii="Times New Roman" w:hAnsi="Times New Roman" w:cs="Times New Roman"/>
                <w:sz w:val="24"/>
                <w:szCs w:val="24"/>
              </w:rPr>
              <w:t>Proiectul de act normativ nu se referă la acest subiect.</w:t>
            </w:r>
          </w:p>
        </w:tc>
      </w:tr>
      <w:tr w:rsidR="00F10252" w:rsidRPr="00943886" w14:paraId="6E51E783" w14:textId="77777777" w:rsidTr="00076E2B">
        <w:trPr>
          <w:trHeight w:val="593"/>
        </w:trPr>
        <w:tc>
          <w:tcPr>
            <w:tcW w:w="2376" w:type="dxa"/>
          </w:tcPr>
          <w:p w14:paraId="7214ACAE"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3.4. Impactul macroeconomic</w:t>
            </w:r>
          </w:p>
        </w:tc>
        <w:tc>
          <w:tcPr>
            <w:tcW w:w="7699" w:type="dxa"/>
            <w:gridSpan w:val="8"/>
          </w:tcPr>
          <w:p w14:paraId="1E318F44" w14:textId="77777777" w:rsidR="0038159F" w:rsidRPr="00943886" w:rsidRDefault="0038159F" w:rsidP="002A2F37">
            <w:pPr>
              <w:spacing w:line="240" w:lineRule="auto"/>
              <w:jc w:val="both"/>
              <w:rPr>
                <w:rFonts w:ascii="Times New Roman" w:hAnsi="Times New Roman" w:cs="Times New Roman"/>
                <w:bCs/>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3FC8ABB4" w14:textId="77777777" w:rsidTr="00076E2B">
        <w:tc>
          <w:tcPr>
            <w:tcW w:w="2376" w:type="dxa"/>
          </w:tcPr>
          <w:p w14:paraId="572B7530"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 xml:space="preserve">3.4.1. Impactul asupra economiei și asupra principalilor indicatori macroeconomici </w:t>
            </w:r>
          </w:p>
        </w:tc>
        <w:tc>
          <w:tcPr>
            <w:tcW w:w="7699" w:type="dxa"/>
            <w:gridSpan w:val="8"/>
          </w:tcPr>
          <w:p w14:paraId="393BA228" w14:textId="77777777" w:rsidR="0038159F" w:rsidRPr="00943886" w:rsidRDefault="0038159F" w:rsidP="002A2F37">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33380D69" w14:textId="77777777" w:rsidTr="00076E2B">
        <w:tc>
          <w:tcPr>
            <w:tcW w:w="2376" w:type="dxa"/>
          </w:tcPr>
          <w:p w14:paraId="106FE3B2"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3.4.2. Impactul asupra mediului concurențial și domeniul ajutoarelor de stat</w:t>
            </w:r>
          </w:p>
        </w:tc>
        <w:tc>
          <w:tcPr>
            <w:tcW w:w="7699" w:type="dxa"/>
            <w:gridSpan w:val="8"/>
          </w:tcPr>
          <w:p w14:paraId="2F7EEC32" w14:textId="77777777" w:rsidR="0038159F" w:rsidRPr="00943886" w:rsidRDefault="0038159F" w:rsidP="002A2F37">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0C7DD5C8" w14:textId="77777777" w:rsidTr="00076E2B">
        <w:tc>
          <w:tcPr>
            <w:tcW w:w="2376" w:type="dxa"/>
          </w:tcPr>
          <w:p w14:paraId="0867476B"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3.5. Impactul asupra mediului de afaceri</w:t>
            </w:r>
          </w:p>
        </w:tc>
        <w:tc>
          <w:tcPr>
            <w:tcW w:w="7699" w:type="dxa"/>
            <w:gridSpan w:val="8"/>
          </w:tcPr>
          <w:p w14:paraId="7D2B9847" w14:textId="77777777" w:rsidR="0038159F" w:rsidRPr="00943886" w:rsidRDefault="0038159F" w:rsidP="002A2F37">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289D12B7" w14:textId="77777777" w:rsidTr="00076E2B">
        <w:tc>
          <w:tcPr>
            <w:tcW w:w="2376" w:type="dxa"/>
          </w:tcPr>
          <w:p w14:paraId="527F020B"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 xml:space="preserve">3.6. Impactul asupra mediului înconjurător </w:t>
            </w:r>
          </w:p>
        </w:tc>
        <w:tc>
          <w:tcPr>
            <w:tcW w:w="7699" w:type="dxa"/>
            <w:gridSpan w:val="8"/>
          </w:tcPr>
          <w:p w14:paraId="6D7E3629" w14:textId="07D80BFE" w:rsidR="00984824" w:rsidRPr="00943886" w:rsidRDefault="00984824"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Evaluarea impactului asupra mediului se realizează de către autoritatea competentă în domeniu. </w:t>
            </w:r>
          </w:p>
          <w:p w14:paraId="23D9DF31" w14:textId="509C9AB1" w:rsidR="006E7BE3" w:rsidRPr="00943886" w:rsidRDefault="00C30339" w:rsidP="001E52D3">
            <w:pPr>
              <w:spacing w:before="120" w:after="120" w:line="240" w:lineRule="auto"/>
              <w:jc w:val="both"/>
              <w:rPr>
                <w:rFonts w:ascii="Times New Roman" w:hAnsi="Times New Roman" w:cs="Times New Roman"/>
                <w:sz w:val="24"/>
                <w:szCs w:val="24"/>
                <w:lang w:eastAsia="en-US"/>
              </w:rPr>
            </w:pPr>
            <w:r w:rsidRPr="00943886">
              <w:rPr>
                <w:rFonts w:ascii="Times New Roman" w:hAnsi="Times New Roman" w:cs="Times New Roman"/>
                <w:sz w:val="24"/>
                <w:szCs w:val="24"/>
              </w:rPr>
              <w:t xml:space="preserve">Ministerul Mediului </w:t>
            </w:r>
            <w:r w:rsidR="00984824" w:rsidRPr="00943886">
              <w:rPr>
                <w:rFonts w:ascii="Times New Roman" w:hAnsi="Times New Roman" w:cs="Times New Roman"/>
                <w:sz w:val="24"/>
                <w:szCs w:val="24"/>
              </w:rPr>
              <w:t>a emis Acordul de mediu nr.</w:t>
            </w:r>
            <w:r w:rsidRPr="00943886">
              <w:rPr>
                <w:rFonts w:ascii="Times New Roman" w:hAnsi="Times New Roman" w:cs="Times New Roman"/>
                <w:sz w:val="24"/>
                <w:szCs w:val="24"/>
                <w:lang w:eastAsia="en-US"/>
              </w:rPr>
              <w:t>12</w:t>
            </w:r>
            <w:r w:rsidR="0055747B" w:rsidRPr="00943886">
              <w:rPr>
                <w:rFonts w:ascii="Times New Roman" w:hAnsi="Times New Roman" w:cs="Times New Roman"/>
                <w:sz w:val="24"/>
                <w:szCs w:val="24"/>
                <w:lang w:eastAsia="en-US"/>
              </w:rPr>
              <w:t>/</w:t>
            </w:r>
            <w:r w:rsidRPr="00943886">
              <w:rPr>
                <w:rFonts w:ascii="Times New Roman" w:hAnsi="Times New Roman" w:cs="Times New Roman"/>
                <w:sz w:val="24"/>
                <w:szCs w:val="24"/>
                <w:lang w:eastAsia="en-US"/>
              </w:rPr>
              <w:t>07.11.1990</w:t>
            </w:r>
            <w:r w:rsidR="0055747B" w:rsidRPr="00943886">
              <w:rPr>
                <w:rFonts w:ascii="Times New Roman" w:hAnsi="Times New Roman" w:cs="Times New Roman"/>
                <w:sz w:val="24"/>
                <w:szCs w:val="24"/>
                <w:lang w:eastAsia="en-US"/>
              </w:rPr>
              <w:t xml:space="preserve"> </w:t>
            </w:r>
            <w:r w:rsidRPr="00943886">
              <w:rPr>
                <w:rFonts w:ascii="Times New Roman" w:hAnsi="Times New Roman" w:cs="Times New Roman"/>
                <w:sz w:val="24"/>
                <w:szCs w:val="24"/>
                <w:lang w:eastAsia="en-US"/>
              </w:rPr>
              <w:t xml:space="preserve">pentru „Amenajarea Hidroenergetică Răstolița”. </w:t>
            </w:r>
          </w:p>
          <w:p w14:paraId="4E8C485C" w14:textId="22E75B5C" w:rsidR="00C30339" w:rsidRPr="00943886" w:rsidRDefault="00C30339" w:rsidP="001E52D3">
            <w:pPr>
              <w:spacing w:before="120" w:after="120" w:line="240" w:lineRule="auto"/>
              <w:jc w:val="both"/>
              <w:rPr>
                <w:rFonts w:ascii="Times New Roman" w:hAnsi="Times New Roman" w:cs="Times New Roman"/>
                <w:sz w:val="24"/>
                <w:szCs w:val="24"/>
                <w:lang w:eastAsia="en-US"/>
              </w:rPr>
            </w:pPr>
            <w:r w:rsidRPr="00943886">
              <w:rPr>
                <w:rFonts w:ascii="Times New Roman" w:hAnsi="Times New Roman" w:cs="Times New Roman"/>
                <w:sz w:val="24"/>
                <w:szCs w:val="24"/>
                <w:lang w:eastAsia="en-US"/>
              </w:rPr>
              <w:t xml:space="preserve">Agenția </w:t>
            </w:r>
            <w:r w:rsidR="006E7BE3" w:rsidRPr="00943886">
              <w:rPr>
                <w:rFonts w:ascii="Times New Roman" w:hAnsi="Times New Roman" w:cs="Times New Roman"/>
                <w:sz w:val="24"/>
                <w:szCs w:val="24"/>
                <w:lang w:eastAsia="en-US"/>
              </w:rPr>
              <w:t xml:space="preserve">pentru Protecția Mediului Mureș prin adresa nr.3834/22.06.2012, a precizat că „în conformitate cu prevederile </w:t>
            </w:r>
            <w:r w:rsidR="001E52D3" w:rsidRPr="001E52D3">
              <w:rPr>
                <w:rFonts w:ascii="Times New Roman" w:hAnsi="Times New Roman" w:cs="Times New Roman"/>
                <w:sz w:val="24"/>
                <w:szCs w:val="24"/>
                <w:lang w:eastAsia="en-US"/>
              </w:rPr>
              <w:t xml:space="preserve">Ordonanței de urgență a Guvernului </w:t>
            </w:r>
            <w:r w:rsidR="001E52D3">
              <w:rPr>
                <w:rFonts w:ascii="Times New Roman" w:hAnsi="Times New Roman" w:cs="Times New Roman"/>
                <w:sz w:val="24"/>
                <w:szCs w:val="24"/>
                <w:lang w:eastAsia="en-US"/>
              </w:rPr>
              <w:t xml:space="preserve"> </w:t>
            </w:r>
            <w:r w:rsidR="001E52D3">
              <w:rPr>
                <w:rFonts w:ascii="Times New Roman" w:hAnsi="Times New Roman" w:cs="Times New Roman"/>
                <w:sz w:val="24"/>
                <w:szCs w:val="24"/>
                <w:lang w:eastAsia="en-US"/>
              </w:rPr>
              <w:lastRenderedPageBreak/>
              <w:t>nr.</w:t>
            </w:r>
            <w:r w:rsidR="006E7BE3" w:rsidRPr="00943886">
              <w:rPr>
                <w:rFonts w:ascii="Times New Roman" w:hAnsi="Times New Roman" w:cs="Times New Roman"/>
                <w:sz w:val="24"/>
                <w:szCs w:val="24"/>
                <w:lang w:eastAsia="en-US"/>
              </w:rPr>
              <w:t>195/2005 privind protecția mediului, cu modificările și completările ulterioare, art. 16 alin. (1) acordul de mediu își păstrează valabilitatea pe toată perioada de punere în aplicare a proiectului.”</w:t>
            </w:r>
          </w:p>
          <w:p w14:paraId="37D2AF55" w14:textId="4DFBEFA4" w:rsidR="0038159F" w:rsidRPr="00943886" w:rsidRDefault="0055747B" w:rsidP="001E52D3">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shd w:val="clear" w:color="auto" w:fill="FFFFFF"/>
              </w:rPr>
              <w:t xml:space="preserve">Agenția Națională pentru Protecția Mediului </w:t>
            </w:r>
            <w:r w:rsidR="006E7BE3" w:rsidRPr="00943886">
              <w:rPr>
                <w:rFonts w:ascii="Times New Roman" w:hAnsi="Times New Roman" w:cs="Times New Roman"/>
                <w:sz w:val="24"/>
                <w:szCs w:val="24"/>
                <w:shd w:val="clear" w:color="auto" w:fill="FFFFFF"/>
              </w:rPr>
              <w:t>Mureș a emis Acordul de mediu nr. 6/28.10.2024 pentru proiectul „Scoatere definitivă din fondul forestier și defrișare teren în vederea finalizării „Amenajarea Hidroenergetică Răstolița”, în scopul stabilirii condițiilor și a măsurilor pentru protecția mediului care trebuie respectate pentru realizarea proiectului.</w:t>
            </w:r>
          </w:p>
        </w:tc>
      </w:tr>
      <w:tr w:rsidR="00F10252" w:rsidRPr="00943886" w14:paraId="77FA9DF1" w14:textId="77777777" w:rsidTr="00076E2B">
        <w:tc>
          <w:tcPr>
            <w:tcW w:w="2376" w:type="dxa"/>
          </w:tcPr>
          <w:p w14:paraId="2CE3D138"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lastRenderedPageBreak/>
              <w:t>3.7. Evaluarea costurilor și beneficiilor din perspectiva inovării și digitalizării</w:t>
            </w:r>
          </w:p>
        </w:tc>
        <w:tc>
          <w:tcPr>
            <w:tcW w:w="7699" w:type="dxa"/>
            <w:gridSpan w:val="8"/>
          </w:tcPr>
          <w:p w14:paraId="3ADE29E9"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07C72BCD" w14:textId="77777777" w:rsidTr="00076E2B">
        <w:tc>
          <w:tcPr>
            <w:tcW w:w="2376" w:type="dxa"/>
          </w:tcPr>
          <w:p w14:paraId="648A1FA2"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3.8. Evaluarea costurilor și beneficiilor din perspectiva dezvoltării durabile</w:t>
            </w:r>
          </w:p>
        </w:tc>
        <w:tc>
          <w:tcPr>
            <w:tcW w:w="7699" w:type="dxa"/>
            <w:gridSpan w:val="8"/>
          </w:tcPr>
          <w:p w14:paraId="21EC7813"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5FF2BD91" w14:textId="77777777" w:rsidTr="00076E2B">
        <w:tc>
          <w:tcPr>
            <w:tcW w:w="2376" w:type="dxa"/>
          </w:tcPr>
          <w:p w14:paraId="7EE8021A"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3.9. Alte informații</w:t>
            </w:r>
          </w:p>
        </w:tc>
        <w:tc>
          <w:tcPr>
            <w:tcW w:w="7699" w:type="dxa"/>
            <w:gridSpan w:val="8"/>
          </w:tcPr>
          <w:p w14:paraId="25A5AD36"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073FB517" w14:textId="77777777" w:rsidTr="00076E2B">
        <w:tc>
          <w:tcPr>
            <w:tcW w:w="10075" w:type="dxa"/>
            <w:gridSpan w:val="9"/>
          </w:tcPr>
          <w:p w14:paraId="7E5F526B" w14:textId="77777777" w:rsidR="0038159F" w:rsidRPr="00943886" w:rsidRDefault="0038159F" w:rsidP="002A2F37">
            <w:pPr>
              <w:spacing w:after="120" w:line="240" w:lineRule="auto"/>
              <w:ind w:left="709" w:right="138" w:hanging="142"/>
              <w:jc w:val="center"/>
              <w:rPr>
                <w:rFonts w:ascii="Times New Roman" w:hAnsi="Times New Roman" w:cs="Times New Roman"/>
                <w:b/>
                <w:sz w:val="24"/>
                <w:szCs w:val="24"/>
              </w:rPr>
            </w:pPr>
            <w:proofErr w:type="spellStart"/>
            <w:r w:rsidRPr="00943886">
              <w:rPr>
                <w:rFonts w:ascii="Times New Roman" w:hAnsi="Times New Roman" w:cs="Times New Roman"/>
                <w:b/>
                <w:sz w:val="24"/>
                <w:szCs w:val="24"/>
              </w:rPr>
              <w:t>Secţiunea</w:t>
            </w:r>
            <w:proofErr w:type="spellEnd"/>
            <w:r w:rsidRPr="00943886">
              <w:rPr>
                <w:rFonts w:ascii="Times New Roman" w:hAnsi="Times New Roman" w:cs="Times New Roman"/>
                <w:b/>
                <w:sz w:val="24"/>
                <w:szCs w:val="24"/>
              </w:rPr>
              <w:t xml:space="preserve"> a 4-a: Impactul financiar asupra bugetului general consolidat, atât pe termen scurt, pentru anul curent, cât </w:t>
            </w:r>
            <w:proofErr w:type="spellStart"/>
            <w:r w:rsidRPr="00943886">
              <w:rPr>
                <w:rFonts w:ascii="Times New Roman" w:hAnsi="Times New Roman" w:cs="Times New Roman"/>
                <w:b/>
                <w:sz w:val="24"/>
                <w:szCs w:val="24"/>
              </w:rPr>
              <w:t>şi</w:t>
            </w:r>
            <w:proofErr w:type="spellEnd"/>
            <w:r w:rsidRPr="00943886">
              <w:rPr>
                <w:rFonts w:ascii="Times New Roman" w:hAnsi="Times New Roman" w:cs="Times New Roman"/>
                <w:b/>
                <w:sz w:val="24"/>
                <w:szCs w:val="24"/>
              </w:rPr>
              <w:t xml:space="preserve"> pe termen lung (pe 5 ani), inclusiv informații cu privire la cheltuieli și venituri </w:t>
            </w:r>
          </w:p>
          <w:p w14:paraId="29E9BE8B" w14:textId="77777777" w:rsidR="0038159F" w:rsidRPr="00943886" w:rsidRDefault="0038159F" w:rsidP="002A2F37">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are impact asupra bugetului general consolidat</w:t>
            </w:r>
          </w:p>
        </w:tc>
      </w:tr>
      <w:tr w:rsidR="00F10252" w:rsidRPr="00943886" w14:paraId="17E6C54F" w14:textId="77777777" w:rsidTr="00076E2B">
        <w:tc>
          <w:tcPr>
            <w:tcW w:w="10075" w:type="dxa"/>
            <w:gridSpan w:val="9"/>
          </w:tcPr>
          <w:p w14:paraId="3212D79F" w14:textId="77777777" w:rsidR="0038159F" w:rsidRPr="00943886" w:rsidRDefault="0038159F" w:rsidP="002A2F37">
            <w:pPr>
              <w:spacing w:line="240" w:lineRule="auto"/>
              <w:jc w:val="right"/>
              <w:rPr>
                <w:rFonts w:ascii="Times New Roman" w:hAnsi="Times New Roman" w:cs="Times New Roman"/>
                <w:sz w:val="24"/>
                <w:szCs w:val="24"/>
              </w:rPr>
            </w:pPr>
            <w:r w:rsidRPr="00943886">
              <w:rPr>
                <w:rFonts w:ascii="Times New Roman" w:hAnsi="Times New Roman" w:cs="Times New Roman"/>
                <w:sz w:val="24"/>
                <w:szCs w:val="24"/>
              </w:rPr>
              <w:t>- mii lei (RON)-</w:t>
            </w:r>
          </w:p>
        </w:tc>
      </w:tr>
      <w:tr w:rsidR="00F10252" w:rsidRPr="00943886" w14:paraId="18146F80" w14:textId="77777777" w:rsidTr="00076E2B">
        <w:trPr>
          <w:trHeight w:val="564"/>
        </w:trPr>
        <w:tc>
          <w:tcPr>
            <w:tcW w:w="4178" w:type="dxa"/>
            <w:gridSpan w:val="2"/>
          </w:tcPr>
          <w:p w14:paraId="0B2C1350"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Indicatori</w:t>
            </w:r>
          </w:p>
        </w:tc>
        <w:tc>
          <w:tcPr>
            <w:tcW w:w="900" w:type="dxa"/>
            <w:gridSpan w:val="2"/>
          </w:tcPr>
          <w:p w14:paraId="34ED8C9A"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Anul curent</w:t>
            </w:r>
          </w:p>
        </w:tc>
        <w:tc>
          <w:tcPr>
            <w:tcW w:w="3737" w:type="dxa"/>
            <w:gridSpan w:val="4"/>
          </w:tcPr>
          <w:p w14:paraId="1837ADB0"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Următorii</w:t>
            </w:r>
          </w:p>
          <w:p w14:paraId="2B0F0631"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4 ani</w:t>
            </w:r>
          </w:p>
        </w:tc>
        <w:tc>
          <w:tcPr>
            <w:tcW w:w="1260" w:type="dxa"/>
          </w:tcPr>
          <w:p w14:paraId="7A6D43B0"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Media</w:t>
            </w:r>
          </w:p>
          <w:p w14:paraId="4CCAB87D"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pe 5 ani</w:t>
            </w:r>
          </w:p>
        </w:tc>
      </w:tr>
      <w:tr w:rsidR="00F10252" w:rsidRPr="00943886" w14:paraId="1F767EB3" w14:textId="77777777" w:rsidTr="00076E2B">
        <w:trPr>
          <w:trHeight w:val="367"/>
        </w:trPr>
        <w:tc>
          <w:tcPr>
            <w:tcW w:w="4178" w:type="dxa"/>
            <w:gridSpan w:val="2"/>
          </w:tcPr>
          <w:p w14:paraId="63063E0A" w14:textId="77777777" w:rsidR="0038159F" w:rsidRPr="00943886" w:rsidRDefault="0038159F" w:rsidP="002A2F37">
            <w:pPr>
              <w:spacing w:line="240" w:lineRule="auto"/>
              <w:jc w:val="both"/>
              <w:rPr>
                <w:rFonts w:ascii="Times New Roman" w:hAnsi="Times New Roman" w:cs="Times New Roman"/>
                <w:sz w:val="24"/>
                <w:szCs w:val="24"/>
              </w:rPr>
            </w:pPr>
          </w:p>
        </w:tc>
        <w:tc>
          <w:tcPr>
            <w:tcW w:w="900" w:type="dxa"/>
            <w:gridSpan w:val="2"/>
          </w:tcPr>
          <w:p w14:paraId="0186FCD9"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2</w:t>
            </w:r>
          </w:p>
        </w:tc>
        <w:tc>
          <w:tcPr>
            <w:tcW w:w="857" w:type="dxa"/>
          </w:tcPr>
          <w:p w14:paraId="329EC3EF"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3</w:t>
            </w:r>
          </w:p>
        </w:tc>
        <w:tc>
          <w:tcPr>
            <w:tcW w:w="990" w:type="dxa"/>
          </w:tcPr>
          <w:p w14:paraId="0FCF7D06"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4</w:t>
            </w:r>
          </w:p>
        </w:tc>
        <w:tc>
          <w:tcPr>
            <w:tcW w:w="900" w:type="dxa"/>
          </w:tcPr>
          <w:p w14:paraId="25FBFBF4"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5</w:t>
            </w:r>
          </w:p>
        </w:tc>
        <w:tc>
          <w:tcPr>
            <w:tcW w:w="990" w:type="dxa"/>
          </w:tcPr>
          <w:p w14:paraId="4EFD7447"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6</w:t>
            </w:r>
          </w:p>
        </w:tc>
        <w:tc>
          <w:tcPr>
            <w:tcW w:w="1260" w:type="dxa"/>
          </w:tcPr>
          <w:p w14:paraId="6C62A590" w14:textId="77777777" w:rsidR="0038159F" w:rsidRPr="00943886" w:rsidRDefault="0038159F" w:rsidP="002A2F37">
            <w:pPr>
              <w:spacing w:after="0" w:line="240" w:lineRule="auto"/>
              <w:jc w:val="center"/>
              <w:rPr>
                <w:rFonts w:ascii="Times New Roman" w:hAnsi="Times New Roman" w:cs="Times New Roman"/>
                <w:sz w:val="24"/>
                <w:szCs w:val="24"/>
              </w:rPr>
            </w:pPr>
            <w:r w:rsidRPr="00943886">
              <w:rPr>
                <w:rFonts w:ascii="Times New Roman" w:hAnsi="Times New Roman" w:cs="Times New Roman"/>
                <w:sz w:val="24"/>
                <w:szCs w:val="24"/>
              </w:rPr>
              <w:t>7</w:t>
            </w:r>
          </w:p>
        </w:tc>
      </w:tr>
      <w:tr w:rsidR="00F10252" w:rsidRPr="00943886" w14:paraId="2298468A" w14:textId="77777777" w:rsidTr="00076E2B">
        <w:trPr>
          <w:trHeight w:val="1532"/>
        </w:trPr>
        <w:tc>
          <w:tcPr>
            <w:tcW w:w="4178" w:type="dxa"/>
            <w:gridSpan w:val="2"/>
          </w:tcPr>
          <w:p w14:paraId="1FE75665" w14:textId="77777777" w:rsidR="0038159F" w:rsidRPr="00943886" w:rsidRDefault="0038159F" w:rsidP="002A2F37">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4.1. Modificări ale veniturilor bugetare, plus/minus, din care:</w:t>
            </w:r>
          </w:p>
          <w:p w14:paraId="08EA3178" w14:textId="77777777" w:rsidR="0038159F" w:rsidRPr="00943886" w:rsidRDefault="0038159F" w:rsidP="002A2F37">
            <w:pPr>
              <w:numPr>
                <w:ilvl w:val="0"/>
                <w:numId w:val="1"/>
              </w:num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buget de stat, din acesta:</w:t>
            </w:r>
          </w:p>
          <w:p w14:paraId="1B7874BB" w14:textId="77777777" w:rsidR="0038159F" w:rsidRPr="00943886" w:rsidRDefault="0038159F" w:rsidP="002A2F37">
            <w:pPr>
              <w:numPr>
                <w:ilvl w:val="0"/>
                <w:numId w:val="2"/>
              </w:numPr>
              <w:tabs>
                <w:tab w:val="clear" w:pos="1080"/>
                <w:tab w:val="left" w:pos="720"/>
                <w:tab w:val="num" w:pos="900"/>
              </w:tabs>
              <w:spacing w:after="0" w:line="240" w:lineRule="auto"/>
              <w:ind w:left="360" w:firstLine="0"/>
              <w:jc w:val="both"/>
              <w:rPr>
                <w:rFonts w:ascii="Times New Roman" w:hAnsi="Times New Roman" w:cs="Times New Roman"/>
                <w:sz w:val="24"/>
                <w:szCs w:val="24"/>
              </w:rPr>
            </w:pPr>
            <w:r w:rsidRPr="00943886">
              <w:rPr>
                <w:rFonts w:ascii="Times New Roman" w:hAnsi="Times New Roman" w:cs="Times New Roman"/>
                <w:sz w:val="24"/>
                <w:szCs w:val="24"/>
              </w:rPr>
              <w:t>impozit pe profit</w:t>
            </w:r>
          </w:p>
          <w:p w14:paraId="7722DCE2" w14:textId="77777777" w:rsidR="0038159F" w:rsidRPr="00943886" w:rsidRDefault="0038159F" w:rsidP="002A2F37">
            <w:pPr>
              <w:numPr>
                <w:ilvl w:val="0"/>
                <w:numId w:val="2"/>
              </w:numPr>
              <w:tabs>
                <w:tab w:val="clear" w:pos="1080"/>
                <w:tab w:val="left" w:pos="720"/>
                <w:tab w:val="num" w:pos="900"/>
              </w:tabs>
              <w:spacing w:after="0" w:line="240" w:lineRule="auto"/>
              <w:ind w:left="1077"/>
              <w:jc w:val="both"/>
              <w:rPr>
                <w:rFonts w:ascii="Times New Roman" w:hAnsi="Times New Roman" w:cs="Times New Roman"/>
                <w:sz w:val="24"/>
                <w:szCs w:val="24"/>
              </w:rPr>
            </w:pPr>
            <w:r w:rsidRPr="00943886">
              <w:rPr>
                <w:rFonts w:ascii="Times New Roman" w:hAnsi="Times New Roman" w:cs="Times New Roman"/>
                <w:sz w:val="24"/>
                <w:szCs w:val="24"/>
              </w:rPr>
              <w:t>impozit pe venit</w:t>
            </w:r>
          </w:p>
        </w:tc>
        <w:tc>
          <w:tcPr>
            <w:tcW w:w="900" w:type="dxa"/>
            <w:gridSpan w:val="2"/>
          </w:tcPr>
          <w:p w14:paraId="0F80B7BA" w14:textId="77777777" w:rsidR="0038159F" w:rsidRPr="00943886" w:rsidRDefault="0038159F" w:rsidP="002A2F37">
            <w:pPr>
              <w:spacing w:line="240" w:lineRule="auto"/>
              <w:jc w:val="center"/>
              <w:rPr>
                <w:rFonts w:ascii="Times New Roman" w:hAnsi="Times New Roman" w:cs="Times New Roman"/>
                <w:sz w:val="24"/>
                <w:szCs w:val="24"/>
              </w:rPr>
            </w:pPr>
          </w:p>
        </w:tc>
        <w:tc>
          <w:tcPr>
            <w:tcW w:w="857" w:type="dxa"/>
          </w:tcPr>
          <w:p w14:paraId="58150428"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394D451A"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6460D6BA"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721A8711"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7EBC8DC9" w14:textId="77777777" w:rsidR="0038159F" w:rsidRPr="00943886" w:rsidRDefault="0038159F" w:rsidP="002A2F37">
            <w:pPr>
              <w:spacing w:line="240" w:lineRule="auto"/>
              <w:jc w:val="center"/>
              <w:rPr>
                <w:rFonts w:ascii="Times New Roman" w:hAnsi="Times New Roman" w:cs="Times New Roman"/>
                <w:sz w:val="24"/>
                <w:szCs w:val="24"/>
              </w:rPr>
            </w:pPr>
          </w:p>
        </w:tc>
      </w:tr>
      <w:tr w:rsidR="00F10252" w:rsidRPr="00943886" w14:paraId="135F79E5" w14:textId="77777777" w:rsidTr="00076E2B">
        <w:trPr>
          <w:trHeight w:val="560"/>
        </w:trPr>
        <w:tc>
          <w:tcPr>
            <w:tcW w:w="4178" w:type="dxa"/>
            <w:gridSpan w:val="2"/>
          </w:tcPr>
          <w:p w14:paraId="46D6F2FA" w14:textId="77777777" w:rsidR="0038159F" w:rsidRPr="00943886" w:rsidRDefault="0038159F" w:rsidP="002A2F37">
            <w:pPr>
              <w:numPr>
                <w:ilvl w:val="0"/>
                <w:numId w:val="1"/>
              </w:numPr>
              <w:tabs>
                <w:tab w:val="left" w:pos="720"/>
              </w:tabs>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bugete locale:</w:t>
            </w:r>
          </w:p>
          <w:p w14:paraId="3F34284D" w14:textId="77777777" w:rsidR="0038159F" w:rsidRPr="00943886" w:rsidRDefault="0038159F" w:rsidP="002A2F37">
            <w:pPr>
              <w:numPr>
                <w:ilvl w:val="0"/>
                <w:numId w:val="3"/>
              </w:numPr>
              <w:tabs>
                <w:tab w:val="clear" w:pos="1080"/>
                <w:tab w:val="left" w:pos="720"/>
                <w:tab w:val="num" w:pos="900"/>
              </w:tabs>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impozit pe profit</w:t>
            </w:r>
          </w:p>
        </w:tc>
        <w:tc>
          <w:tcPr>
            <w:tcW w:w="900" w:type="dxa"/>
            <w:gridSpan w:val="2"/>
          </w:tcPr>
          <w:p w14:paraId="4EFAF6C0" w14:textId="77777777" w:rsidR="0038159F" w:rsidRPr="00943886" w:rsidRDefault="0038159F" w:rsidP="002A2F37">
            <w:pPr>
              <w:spacing w:line="240" w:lineRule="auto"/>
              <w:jc w:val="center"/>
              <w:rPr>
                <w:rFonts w:ascii="Times New Roman" w:hAnsi="Times New Roman" w:cs="Times New Roman"/>
                <w:sz w:val="24"/>
                <w:szCs w:val="24"/>
              </w:rPr>
            </w:pPr>
          </w:p>
        </w:tc>
        <w:tc>
          <w:tcPr>
            <w:tcW w:w="857" w:type="dxa"/>
          </w:tcPr>
          <w:p w14:paraId="0CD9095B"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7D48A738"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67441444"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39CA5789"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228CECA7" w14:textId="77777777" w:rsidR="0038159F" w:rsidRPr="00943886" w:rsidRDefault="0038159F" w:rsidP="002A2F37">
            <w:pPr>
              <w:spacing w:line="240" w:lineRule="auto"/>
              <w:jc w:val="center"/>
              <w:rPr>
                <w:rFonts w:ascii="Times New Roman" w:hAnsi="Times New Roman" w:cs="Times New Roman"/>
                <w:sz w:val="24"/>
                <w:szCs w:val="24"/>
              </w:rPr>
            </w:pPr>
          </w:p>
        </w:tc>
      </w:tr>
      <w:tr w:rsidR="00F10252" w:rsidRPr="00943886" w14:paraId="568B12BB" w14:textId="77777777" w:rsidTr="00076E2B">
        <w:trPr>
          <w:trHeight w:val="535"/>
        </w:trPr>
        <w:tc>
          <w:tcPr>
            <w:tcW w:w="4178" w:type="dxa"/>
            <w:gridSpan w:val="2"/>
          </w:tcPr>
          <w:p w14:paraId="50D3F4A5" w14:textId="77777777" w:rsidR="0038159F" w:rsidRPr="00943886" w:rsidRDefault="0038159F" w:rsidP="002A2F37">
            <w:pPr>
              <w:numPr>
                <w:ilvl w:val="0"/>
                <w:numId w:val="1"/>
              </w:numPr>
              <w:tabs>
                <w:tab w:val="left" w:pos="720"/>
              </w:tabs>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bugetul asigurărilor sociale de stat:</w:t>
            </w:r>
          </w:p>
          <w:p w14:paraId="6E5D4F75" w14:textId="77777777" w:rsidR="0038159F" w:rsidRPr="00943886" w:rsidRDefault="0038159F" w:rsidP="002A2F37">
            <w:pPr>
              <w:numPr>
                <w:ilvl w:val="0"/>
                <w:numId w:val="4"/>
              </w:numPr>
              <w:tabs>
                <w:tab w:val="clear" w:pos="1080"/>
                <w:tab w:val="left" w:pos="720"/>
                <w:tab w:val="num" w:pos="900"/>
              </w:tabs>
              <w:spacing w:after="0" w:line="240" w:lineRule="auto"/>
              <w:jc w:val="both"/>
              <w:rPr>
                <w:rFonts w:ascii="Times New Roman" w:hAnsi="Times New Roman" w:cs="Times New Roman"/>
                <w:sz w:val="24"/>
                <w:szCs w:val="24"/>
              </w:rPr>
            </w:pPr>
            <w:proofErr w:type="spellStart"/>
            <w:r w:rsidRPr="00943886">
              <w:rPr>
                <w:rFonts w:ascii="Times New Roman" w:hAnsi="Times New Roman" w:cs="Times New Roman"/>
                <w:sz w:val="24"/>
                <w:szCs w:val="24"/>
              </w:rPr>
              <w:t>contribuţii</w:t>
            </w:r>
            <w:proofErr w:type="spellEnd"/>
            <w:r w:rsidRPr="00943886">
              <w:rPr>
                <w:rFonts w:ascii="Times New Roman" w:hAnsi="Times New Roman" w:cs="Times New Roman"/>
                <w:sz w:val="24"/>
                <w:szCs w:val="24"/>
              </w:rPr>
              <w:t xml:space="preserve"> de asigurări</w:t>
            </w:r>
          </w:p>
        </w:tc>
        <w:tc>
          <w:tcPr>
            <w:tcW w:w="900" w:type="dxa"/>
            <w:gridSpan w:val="2"/>
          </w:tcPr>
          <w:p w14:paraId="0CBE1C77" w14:textId="77777777" w:rsidR="0038159F" w:rsidRPr="00943886" w:rsidRDefault="0038159F" w:rsidP="002A2F37">
            <w:pPr>
              <w:spacing w:line="240" w:lineRule="auto"/>
              <w:jc w:val="center"/>
              <w:rPr>
                <w:rFonts w:ascii="Times New Roman" w:hAnsi="Times New Roman" w:cs="Times New Roman"/>
                <w:sz w:val="24"/>
                <w:szCs w:val="24"/>
              </w:rPr>
            </w:pPr>
          </w:p>
        </w:tc>
        <w:tc>
          <w:tcPr>
            <w:tcW w:w="857" w:type="dxa"/>
          </w:tcPr>
          <w:p w14:paraId="7456B680"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3DA45253"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63F6FD83"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15686FBF"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6293AE1A" w14:textId="77777777" w:rsidR="0038159F" w:rsidRPr="00943886" w:rsidRDefault="0038159F" w:rsidP="002A2F37">
            <w:pPr>
              <w:spacing w:line="240" w:lineRule="auto"/>
              <w:jc w:val="center"/>
              <w:rPr>
                <w:rFonts w:ascii="Times New Roman" w:hAnsi="Times New Roman" w:cs="Times New Roman"/>
                <w:sz w:val="24"/>
                <w:szCs w:val="24"/>
              </w:rPr>
            </w:pPr>
          </w:p>
        </w:tc>
      </w:tr>
      <w:tr w:rsidR="00F10252" w:rsidRPr="00943886" w14:paraId="6CA2BE7A" w14:textId="77777777" w:rsidTr="00076E2B">
        <w:tc>
          <w:tcPr>
            <w:tcW w:w="4178" w:type="dxa"/>
            <w:gridSpan w:val="2"/>
          </w:tcPr>
          <w:p w14:paraId="305A705E" w14:textId="77777777" w:rsidR="0038159F" w:rsidRPr="00943886" w:rsidRDefault="0038159F" w:rsidP="002A2F37">
            <w:pPr>
              <w:pStyle w:val="Listparagraf"/>
              <w:numPr>
                <w:ilvl w:val="0"/>
                <w:numId w:val="1"/>
              </w:numPr>
              <w:autoSpaceDE w:val="0"/>
              <w:autoSpaceDN w:val="0"/>
              <w:adjustRightInd w:val="0"/>
              <w:rPr>
                <w:rFonts w:ascii="Times New Roman" w:hAnsi="Times New Roman"/>
                <w:color w:val="auto"/>
                <w:sz w:val="24"/>
                <w:szCs w:val="24"/>
                <w:lang w:val="ro-RO"/>
              </w:rPr>
            </w:pPr>
            <w:proofErr w:type="spellStart"/>
            <w:r w:rsidRPr="00943886">
              <w:rPr>
                <w:rFonts w:ascii="Times New Roman" w:hAnsi="Times New Roman"/>
                <w:color w:val="auto"/>
                <w:sz w:val="24"/>
                <w:szCs w:val="24"/>
                <w:lang w:val="ro-RO"/>
              </w:rPr>
              <w:t>altetipuri</w:t>
            </w:r>
            <w:proofErr w:type="spellEnd"/>
            <w:r w:rsidRPr="00943886">
              <w:rPr>
                <w:rFonts w:ascii="Times New Roman" w:hAnsi="Times New Roman"/>
                <w:color w:val="auto"/>
                <w:sz w:val="24"/>
                <w:szCs w:val="24"/>
                <w:lang w:val="ro-RO"/>
              </w:rPr>
              <w:t xml:space="preserve"> de venituri</w:t>
            </w:r>
          </w:p>
          <w:p w14:paraId="18959739" w14:textId="77777777" w:rsidR="0038159F" w:rsidRPr="00943886" w:rsidRDefault="0038159F" w:rsidP="002A2F37">
            <w:pPr>
              <w:pStyle w:val="Listparagraf"/>
              <w:autoSpaceDE w:val="0"/>
              <w:autoSpaceDN w:val="0"/>
              <w:adjustRightInd w:val="0"/>
              <w:ind w:left="360"/>
              <w:rPr>
                <w:rFonts w:ascii="Times New Roman" w:hAnsi="Times New Roman"/>
                <w:color w:val="auto"/>
                <w:sz w:val="24"/>
                <w:szCs w:val="24"/>
                <w:lang w:val="ro-RO"/>
              </w:rPr>
            </w:pPr>
            <w:r w:rsidRPr="00943886">
              <w:rPr>
                <w:rFonts w:ascii="Times New Roman" w:hAnsi="Times New Roman"/>
                <w:color w:val="auto"/>
                <w:sz w:val="24"/>
                <w:szCs w:val="24"/>
                <w:lang w:val="ro-RO"/>
              </w:rPr>
              <w:t xml:space="preserve">(a se </w:t>
            </w:r>
            <w:proofErr w:type="spellStart"/>
            <w:r w:rsidRPr="00943886">
              <w:rPr>
                <w:rFonts w:ascii="Times New Roman" w:hAnsi="Times New Roman"/>
                <w:color w:val="auto"/>
                <w:sz w:val="24"/>
                <w:szCs w:val="24"/>
                <w:lang w:val="ro-RO"/>
              </w:rPr>
              <w:t>menționanaturaacestora</w:t>
            </w:r>
            <w:proofErr w:type="spellEnd"/>
            <w:r w:rsidRPr="00943886">
              <w:rPr>
                <w:rFonts w:ascii="Times New Roman" w:hAnsi="Times New Roman"/>
                <w:color w:val="auto"/>
                <w:sz w:val="24"/>
                <w:szCs w:val="24"/>
                <w:lang w:val="ro-RO"/>
              </w:rPr>
              <w:t>)</w:t>
            </w:r>
          </w:p>
        </w:tc>
        <w:tc>
          <w:tcPr>
            <w:tcW w:w="900" w:type="dxa"/>
            <w:gridSpan w:val="2"/>
          </w:tcPr>
          <w:p w14:paraId="3DD72DB7" w14:textId="77777777" w:rsidR="0038159F" w:rsidRPr="00943886" w:rsidRDefault="0038159F" w:rsidP="002A2F37">
            <w:pPr>
              <w:spacing w:line="240" w:lineRule="auto"/>
              <w:jc w:val="both"/>
              <w:rPr>
                <w:rFonts w:ascii="Times New Roman" w:hAnsi="Times New Roman" w:cs="Times New Roman"/>
                <w:sz w:val="24"/>
                <w:szCs w:val="24"/>
              </w:rPr>
            </w:pPr>
          </w:p>
        </w:tc>
        <w:tc>
          <w:tcPr>
            <w:tcW w:w="857" w:type="dxa"/>
          </w:tcPr>
          <w:p w14:paraId="03018E51"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6DBD5BD1"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14784915"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65986140"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21D7BE0D" w14:textId="77777777" w:rsidR="0038159F" w:rsidRPr="00943886" w:rsidRDefault="0038159F" w:rsidP="002A2F37">
            <w:pPr>
              <w:spacing w:line="240" w:lineRule="auto"/>
              <w:rPr>
                <w:rFonts w:ascii="Times New Roman" w:hAnsi="Times New Roman" w:cs="Times New Roman"/>
                <w:sz w:val="24"/>
                <w:szCs w:val="24"/>
              </w:rPr>
            </w:pPr>
          </w:p>
        </w:tc>
      </w:tr>
      <w:tr w:rsidR="00F10252" w:rsidRPr="00943886" w14:paraId="5694650B" w14:textId="77777777" w:rsidTr="00076E2B">
        <w:trPr>
          <w:trHeight w:val="1431"/>
        </w:trPr>
        <w:tc>
          <w:tcPr>
            <w:tcW w:w="4178" w:type="dxa"/>
            <w:gridSpan w:val="2"/>
          </w:tcPr>
          <w:p w14:paraId="3A7252A5" w14:textId="77777777" w:rsidR="0038159F" w:rsidRPr="00943886" w:rsidRDefault="0038159F" w:rsidP="002A2F37">
            <w:pPr>
              <w:autoSpaceDE w:val="0"/>
              <w:autoSpaceDN w:val="0"/>
              <w:adjustRightInd w:val="0"/>
              <w:spacing w:after="0" w:line="240" w:lineRule="auto"/>
              <w:rPr>
                <w:rFonts w:ascii="Times New Roman" w:hAnsi="Times New Roman" w:cs="Times New Roman"/>
                <w:sz w:val="24"/>
                <w:szCs w:val="24"/>
              </w:rPr>
            </w:pPr>
            <w:r w:rsidRPr="00943886">
              <w:rPr>
                <w:rFonts w:ascii="Times New Roman" w:hAnsi="Times New Roman" w:cs="Times New Roman"/>
                <w:sz w:val="24"/>
                <w:szCs w:val="24"/>
              </w:rPr>
              <w:t>4.2. Modificări ale cheltuielilor bugetare plus/minus, din care:</w:t>
            </w:r>
          </w:p>
          <w:p w14:paraId="4ED95563" w14:textId="77777777" w:rsidR="0038159F" w:rsidRPr="00943886" w:rsidRDefault="0038159F" w:rsidP="002A2F37">
            <w:pPr>
              <w:numPr>
                <w:ilvl w:val="0"/>
                <w:numId w:val="5"/>
              </w:num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buget de stat din acesta: </w:t>
            </w:r>
          </w:p>
          <w:p w14:paraId="02ADA1D1" w14:textId="77777777" w:rsidR="0038159F" w:rsidRPr="00943886" w:rsidRDefault="0038159F" w:rsidP="002A2F37">
            <w:pPr>
              <w:pStyle w:val="Listparagraf"/>
              <w:numPr>
                <w:ilvl w:val="0"/>
                <w:numId w:val="6"/>
              </w:numPr>
              <w:tabs>
                <w:tab w:val="clear" w:pos="1080"/>
                <w:tab w:val="num" w:pos="709"/>
              </w:tabs>
              <w:jc w:val="both"/>
              <w:rPr>
                <w:rFonts w:ascii="Times New Roman" w:hAnsi="Times New Roman"/>
                <w:color w:val="auto"/>
                <w:sz w:val="24"/>
                <w:szCs w:val="24"/>
                <w:lang w:val="ro-RO"/>
              </w:rPr>
            </w:pPr>
            <w:r w:rsidRPr="00943886">
              <w:rPr>
                <w:rFonts w:ascii="Times New Roman" w:hAnsi="Times New Roman"/>
                <w:color w:val="auto"/>
                <w:sz w:val="24"/>
                <w:szCs w:val="24"/>
                <w:lang w:val="ro-RO"/>
              </w:rPr>
              <w:t>cheltuieli de personal</w:t>
            </w:r>
          </w:p>
          <w:p w14:paraId="5A258326" w14:textId="77777777" w:rsidR="0038159F" w:rsidRPr="00943886" w:rsidRDefault="0038159F" w:rsidP="002A2F37">
            <w:pPr>
              <w:pStyle w:val="Listparagraf"/>
              <w:numPr>
                <w:ilvl w:val="0"/>
                <w:numId w:val="6"/>
              </w:numPr>
              <w:tabs>
                <w:tab w:val="clear" w:pos="1080"/>
                <w:tab w:val="num" w:pos="709"/>
              </w:tabs>
              <w:jc w:val="both"/>
              <w:rPr>
                <w:rFonts w:ascii="Times New Roman" w:hAnsi="Times New Roman"/>
                <w:color w:val="auto"/>
                <w:sz w:val="24"/>
                <w:szCs w:val="24"/>
                <w:lang w:val="ro-RO"/>
              </w:rPr>
            </w:pPr>
            <w:proofErr w:type="spellStart"/>
            <w:r w:rsidRPr="00943886">
              <w:rPr>
                <w:rFonts w:ascii="Times New Roman" w:hAnsi="Times New Roman"/>
                <w:color w:val="auto"/>
                <w:sz w:val="24"/>
                <w:szCs w:val="24"/>
                <w:lang w:val="ro-RO"/>
              </w:rPr>
              <w:t>bunurișiservicii</w:t>
            </w:r>
            <w:proofErr w:type="spellEnd"/>
          </w:p>
        </w:tc>
        <w:tc>
          <w:tcPr>
            <w:tcW w:w="900" w:type="dxa"/>
            <w:gridSpan w:val="2"/>
          </w:tcPr>
          <w:p w14:paraId="6C2539CC" w14:textId="77777777" w:rsidR="0038159F" w:rsidRPr="00943886" w:rsidRDefault="0038159F" w:rsidP="002A2F37">
            <w:pPr>
              <w:spacing w:line="240" w:lineRule="auto"/>
              <w:jc w:val="both"/>
              <w:rPr>
                <w:rFonts w:ascii="Times New Roman" w:hAnsi="Times New Roman" w:cs="Times New Roman"/>
                <w:sz w:val="24"/>
                <w:szCs w:val="24"/>
              </w:rPr>
            </w:pPr>
          </w:p>
        </w:tc>
        <w:tc>
          <w:tcPr>
            <w:tcW w:w="857" w:type="dxa"/>
          </w:tcPr>
          <w:p w14:paraId="6B2734A7"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5A1BDA16"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798A5BB9"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4BEDD153"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7D844693" w14:textId="77777777" w:rsidR="0038159F" w:rsidRPr="00943886" w:rsidRDefault="0038159F" w:rsidP="002A2F37">
            <w:pPr>
              <w:spacing w:line="240" w:lineRule="auto"/>
              <w:rPr>
                <w:rFonts w:ascii="Times New Roman" w:hAnsi="Times New Roman" w:cs="Times New Roman"/>
                <w:sz w:val="24"/>
                <w:szCs w:val="24"/>
              </w:rPr>
            </w:pPr>
          </w:p>
        </w:tc>
      </w:tr>
      <w:tr w:rsidR="00F10252" w:rsidRPr="00943886" w14:paraId="57AA2B28" w14:textId="77777777" w:rsidTr="00076E2B">
        <w:trPr>
          <w:trHeight w:val="817"/>
        </w:trPr>
        <w:tc>
          <w:tcPr>
            <w:tcW w:w="4178" w:type="dxa"/>
            <w:gridSpan w:val="2"/>
          </w:tcPr>
          <w:p w14:paraId="15F549B7" w14:textId="77777777" w:rsidR="0038159F" w:rsidRPr="00943886" w:rsidRDefault="0038159F" w:rsidP="002A2F37">
            <w:pPr>
              <w:numPr>
                <w:ilvl w:val="1"/>
                <w:numId w:val="6"/>
              </w:numPr>
              <w:tabs>
                <w:tab w:val="clear" w:pos="1800"/>
                <w:tab w:val="num" w:pos="0"/>
              </w:tabs>
              <w:autoSpaceDE w:val="0"/>
              <w:autoSpaceDN w:val="0"/>
              <w:adjustRightInd w:val="0"/>
              <w:spacing w:after="0" w:line="240" w:lineRule="auto"/>
              <w:ind w:left="360"/>
              <w:rPr>
                <w:rFonts w:ascii="Times New Roman" w:hAnsi="Times New Roman" w:cs="Times New Roman"/>
                <w:sz w:val="24"/>
                <w:szCs w:val="24"/>
              </w:rPr>
            </w:pPr>
            <w:r w:rsidRPr="00943886">
              <w:rPr>
                <w:rFonts w:ascii="Times New Roman" w:hAnsi="Times New Roman" w:cs="Times New Roman"/>
                <w:sz w:val="24"/>
                <w:szCs w:val="24"/>
              </w:rPr>
              <w:lastRenderedPageBreak/>
              <w:t xml:space="preserve">bugete locale: </w:t>
            </w:r>
          </w:p>
          <w:p w14:paraId="7E19A879" w14:textId="77777777" w:rsidR="0038159F" w:rsidRPr="00943886" w:rsidRDefault="0038159F" w:rsidP="002A2F37">
            <w:pPr>
              <w:pStyle w:val="Listparagraf"/>
              <w:numPr>
                <w:ilvl w:val="0"/>
                <w:numId w:val="8"/>
              </w:numPr>
              <w:tabs>
                <w:tab w:val="clear" w:pos="1080"/>
              </w:tabs>
              <w:jc w:val="both"/>
              <w:rPr>
                <w:rFonts w:ascii="Times New Roman" w:hAnsi="Times New Roman"/>
                <w:color w:val="auto"/>
                <w:sz w:val="24"/>
                <w:szCs w:val="24"/>
                <w:lang w:val="ro-RO"/>
              </w:rPr>
            </w:pPr>
            <w:r w:rsidRPr="00943886">
              <w:rPr>
                <w:rFonts w:ascii="Times New Roman" w:hAnsi="Times New Roman"/>
                <w:color w:val="auto"/>
                <w:sz w:val="24"/>
                <w:szCs w:val="24"/>
                <w:lang w:val="ro-RO"/>
              </w:rPr>
              <w:t>cheltuieli de personal</w:t>
            </w:r>
          </w:p>
          <w:p w14:paraId="39613699" w14:textId="77777777" w:rsidR="0038159F" w:rsidRPr="00943886" w:rsidRDefault="0038159F" w:rsidP="002A2F37">
            <w:pPr>
              <w:pStyle w:val="Listparagraf"/>
              <w:numPr>
                <w:ilvl w:val="0"/>
                <w:numId w:val="8"/>
              </w:numPr>
              <w:tabs>
                <w:tab w:val="clear" w:pos="1080"/>
              </w:tabs>
              <w:jc w:val="both"/>
              <w:rPr>
                <w:rFonts w:ascii="Times New Roman" w:hAnsi="Times New Roman"/>
                <w:color w:val="auto"/>
                <w:sz w:val="24"/>
                <w:szCs w:val="24"/>
                <w:lang w:val="ro-RO"/>
              </w:rPr>
            </w:pPr>
            <w:proofErr w:type="spellStart"/>
            <w:r w:rsidRPr="00943886">
              <w:rPr>
                <w:rFonts w:ascii="Times New Roman" w:hAnsi="Times New Roman"/>
                <w:color w:val="auto"/>
                <w:sz w:val="24"/>
                <w:szCs w:val="24"/>
                <w:lang w:val="ro-RO"/>
              </w:rPr>
              <w:t>bunurișiservicii</w:t>
            </w:r>
            <w:proofErr w:type="spellEnd"/>
          </w:p>
        </w:tc>
        <w:tc>
          <w:tcPr>
            <w:tcW w:w="900" w:type="dxa"/>
            <w:gridSpan w:val="2"/>
          </w:tcPr>
          <w:p w14:paraId="6178632C" w14:textId="77777777" w:rsidR="0038159F" w:rsidRPr="00943886" w:rsidRDefault="0038159F" w:rsidP="002A2F37">
            <w:pPr>
              <w:spacing w:line="240" w:lineRule="auto"/>
              <w:jc w:val="both"/>
              <w:rPr>
                <w:rFonts w:ascii="Times New Roman" w:hAnsi="Times New Roman" w:cs="Times New Roman"/>
                <w:sz w:val="24"/>
                <w:szCs w:val="24"/>
              </w:rPr>
            </w:pPr>
          </w:p>
        </w:tc>
        <w:tc>
          <w:tcPr>
            <w:tcW w:w="857" w:type="dxa"/>
          </w:tcPr>
          <w:p w14:paraId="628175C9"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1B9081F4"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11D630A1"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611452CC"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63B952CB" w14:textId="77777777" w:rsidR="0038159F" w:rsidRPr="00943886" w:rsidRDefault="0038159F" w:rsidP="002A2F37">
            <w:pPr>
              <w:spacing w:line="240" w:lineRule="auto"/>
              <w:rPr>
                <w:rFonts w:ascii="Times New Roman" w:hAnsi="Times New Roman" w:cs="Times New Roman"/>
                <w:sz w:val="24"/>
                <w:szCs w:val="24"/>
              </w:rPr>
            </w:pPr>
          </w:p>
        </w:tc>
      </w:tr>
      <w:tr w:rsidR="00F10252" w:rsidRPr="00943886" w14:paraId="7CDD8623" w14:textId="77777777" w:rsidTr="00076E2B">
        <w:trPr>
          <w:trHeight w:val="844"/>
        </w:trPr>
        <w:tc>
          <w:tcPr>
            <w:tcW w:w="4178" w:type="dxa"/>
            <w:gridSpan w:val="2"/>
          </w:tcPr>
          <w:p w14:paraId="36468F93" w14:textId="77777777" w:rsidR="0038159F" w:rsidRPr="00943886" w:rsidRDefault="0038159F" w:rsidP="002A2F37">
            <w:pPr>
              <w:pStyle w:val="Listparagraf"/>
              <w:numPr>
                <w:ilvl w:val="1"/>
                <w:numId w:val="6"/>
              </w:numPr>
              <w:tabs>
                <w:tab w:val="clear" w:pos="1800"/>
                <w:tab w:val="num" w:pos="426"/>
              </w:tabs>
              <w:autoSpaceDE w:val="0"/>
              <w:autoSpaceDN w:val="0"/>
              <w:adjustRightInd w:val="0"/>
              <w:ind w:left="426" w:hanging="426"/>
              <w:rPr>
                <w:rFonts w:ascii="Times New Roman" w:hAnsi="Times New Roman"/>
                <w:color w:val="auto"/>
                <w:sz w:val="24"/>
                <w:szCs w:val="24"/>
                <w:lang w:val="ro-RO"/>
              </w:rPr>
            </w:pPr>
            <w:proofErr w:type="spellStart"/>
            <w:r w:rsidRPr="00943886">
              <w:rPr>
                <w:rFonts w:ascii="Times New Roman" w:hAnsi="Times New Roman"/>
                <w:color w:val="auto"/>
                <w:sz w:val="24"/>
                <w:szCs w:val="24"/>
                <w:lang w:val="ro-RO"/>
              </w:rPr>
              <w:t>bugetulasigurărilorsociale</w:t>
            </w:r>
            <w:proofErr w:type="spellEnd"/>
            <w:r w:rsidRPr="00943886">
              <w:rPr>
                <w:rFonts w:ascii="Times New Roman" w:hAnsi="Times New Roman"/>
                <w:color w:val="auto"/>
                <w:sz w:val="24"/>
                <w:szCs w:val="24"/>
                <w:lang w:val="ro-RO"/>
              </w:rPr>
              <w:t xml:space="preserve"> de stat:</w:t>
            </w:r>
          </w:p>
          <w:p w14:paraId="4BFEBF69" w14:textId="77777777" w:rsidR="0038159F" w:rsidRPr="00943886" w:rsidRDefault="0038159F" w:rsidP="002A2F37">
            <w:pPr>
              <w:pStyle w:val="Listparagraf"/>
              <w:numPr>
                <w:ilvl w:val="0"/>
                <w:numId w:val="9"/>
              </w:numPr>
              <w:tabs>
                <w:tab w:val="clear" w:pos="1080"/>
              </w:tabs>
              <w:jc w:val="both"/>
              <w:rPr>
                <w:rFonts w:ascii="Times New Roman" w:hAnsi="Times New Roman"/>
                <w:color w:val="auto"/>
                <w:sz w:val="24"/>
                <w:szCs w:val="24"/>
                <w:lang w:val="ro-RO"/>
              </w:rPr>
            </w:pPr>
            <w:r w:rsidRPr="00943886">
              <w:rPr>
                <w:rFonts w:ascii="Times New Roman" w:hAnsi="Times New Roman"/>
                <w:color w:val="auto"/>
                <w:sz w:val="24"/>
                <w:szCs w:val="24"/>
                <w:lang w:val="ro-RO"/>
              </w:rPr>
              <w:t>cheltuieli de personal</w:t>
            </w:r>
          </w:p>
          <w:p w14:paraId="07020427" w14:textId="77777777" w:rsidR="0038159F" w:rsidRPr="00943886" w:rsidRDefault="0038159F" w:rsidP="002A2F37">
            <w:pPr>
              <w:pStyle w:val="Listparagraf"/>
              <w:numPr>
                <w:ilvl w:val="0"/>
                <w:numId w:val="9"/>
              </w:numPr>
              <w:tabs>
                <w:tab w:val="clear" w:pos="1080"/>
              </w:tabs>
              <w:jc w:val="both"/>
              <w:rPr>
                <w:rFonts w:ascii="Times New Roman" w:hAnsi="Times New Roman"/>
                <w:color w:val="auto"/>
                <w:sz w:val="24"/>
                <w:szCs w:val="24"/>
                <w:lang w:val="ro-RO"/>
              </w:rPr>
            </w:pPr>
            <w:proofErr w:type="spellStart"/>
            <w:r w:rsidRPr="00943886">
              <w:rPr>
                <w:rFonts w:ascii="Times New Roman" w:hAnsi="Times New Roman"/>
                <w:color w:val="auto"/>
                <w:sz w:val="24"/>
                <w:szCs w:val="24"/>
                <w:lang w:val="ro-RO"/>
              </w:rPr>
              <w:t>bunurișiservicii</w:t>
            </w:r>
            <w:proofErr w:type="spellEnd"/>
          </w:p>
        </w:tc>
        <w:tc>
          <w:tcPr>
            <w:tcW w:w="900" w:type="dxa"/>
            <w:gridSpan w:val="2"/>
          </w:tcPr>
          <w:p w14:paraId="7365F9F2" w14:textId="77777777" w:rsidR="0038159F" w:rsidRPr="00943886" w:rsidRDefault="0038159F" w:rsidP="002A2F37">
            <w:pPr>
              <w:spacing w:line="240" w:lineRule="auto"/>
              <w:jc w:val="both"/>
              <w:rPr>
                <w:rFonts w:ascii="Times New Roman" w:hAnsi="Times New Roman" w:cs="Times New Roman"/>
                <w:sz w:val="24"/>
                <w:szCs w:val="24"/>
              </w:rPr>
            </w:pPr>
          </w:p>
        </w:tc>
        <w:tc>
          <w:tcPr>
            <w:tcW w:w="857" w:type="dxa"/>
          </w:tcPr>
          <w:p w14:paraId="2A32B872"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76DAA6E2"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3D411228"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04624B4C"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49EF5004" w14:textId="77777777" w:rsidR="0038159F" w:rsidRPr="00943886" w:rsidRDefault="0038159F" w:rsidP="002A2F37">
            <w:pPr>
              <w:spacing w:line="240" w:lineRule="auto"/>
              <w:rPr>
                <w:rFonts w:ascii="Times New Roman" w:hAnsi="Times New Roman" w:cs="Times New Roman"/>
                <w:sz w:val="24"/>
                <w:szCs w:val="24"/>
              </w:rPr>
            </w:pPr>
          </w:p>
        </w:tc>
      </w:tr>
      <w:tr w:rsidR="00F10252" w:rsidRPr="00943886" w14:paraId="4E55525D" w14:textId="77777777" w:rsidTr="00076E2B">
        <w:trPr>
          <w:trHeight w:val="559"/>
        </w:trPr>
        <w:tc>
          <w:tcPr>
            <w:tcW w:w="4178" w:type="dxa"/>
            <w:gridSpan w:val="2"/>
          </w:tcPr>
          <w:p w14:paraId="596FE101" w14:textId="77777777" w:rsidR="0038159F" w:rsidRPr="00943886" w:rsidRDefault="0038159F" w:rsidP="002A2F37">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d)   alte tipuri de cheltuieli </w:t>
            </w:r>
          </w:p>
          <w:p w14:paraId="3417B99B" w14:textId="77777777" w:rsidR="0038159F" w:rsidRPr="00943886" w:rsidRDefault="0038159F" w:rsidP="002A2F37">
            <w:pPr>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(a se menționa natura acestora)</w:t>
            </w:r>
          </w:p>
        </w:tc>
        <w:tc>
          <w:tcPr>
            <w:tcW w:w="900" w:type="dxa"/>
            <w:gridSpan w:val="2"/>
          </w:tcPr>
          <w:p w14:paraId="0D384BC6" w14:textId="77777777" w:rsidR="0038159F" w:rsidRPr="00943886" w:rsidRDefault="0038159F" w:rsidP="002A2F37">
            <w:pPr>
              <w:spacing w:line="240" w:lineRule="auto"/>
              <w:jc w:val="both"/>
              <w:rPr>
                <w:rFonts w:ascii="Times New Roman" w:hAnsi="Times New Roman" w:cs="Times New Roman"/>
                <w:sz w:val="24"/>
                <w:szCs w:val="24"/>
              </w:rPr>
            </w:pPr>
          </w:p>
        </w:tc>
        <w:tc>
          <w:tcPr>
            <w:tcW w:w="857" w:type="dxa"/>
          </w:tcPr>
          <w:p w14:paraId="43BFA3F3"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2A0183E2" w14:textId="77777777" w:rsidR="0038159F" w:rsidRPr="00943886" w:rsidRDefault="0038159F" w:rsidP="002A2F37">
            <w:pPr>
              <w:spacing w:line="240" w:lineRule="auto"/>
              <w:jc w:val="center"/>
              <w:rPr>
                <w:rFonts w:ascii="Times New Roman" w:hAnsi="Times New Roman" w:cs="Times New Roman"/>
                <w:sz w:val="24"/>
                <w:szCs w:val="24"/>
              </w:rPr>
            </w:pPr>
          </w:p>
        </w:tc>
        <w:tc>
          <w:tcPr>
            <w:tcW w:w="900" w:type="dxa"/>
          </w:tcPr>
          <w:p w14:paraId="172D5071" w14:textId="77777777" w:rsidR="0038159F" w:rsidRPr="00943886" w:rsidRDefault="0038159F" w:rsidP="002A2F37">
            <w:pPr>
              <w:spacing w:line="240" w:lineRule="auto"/>
              <w:jc w:val="center"/>
              <w:rPr>
                <w:rFonts w:ascii="Times New Roman" w:hAnsi="Times New Roman" w:cs="Times New Roman"/>
                <w:sz w:val="24"/>
                <w:szCs w:val="24"/>
              </w:rPr>
            </w:pPr>
          </w:p>
        </w:tc>
        <w:tc>
          <w:tcPr>
            <w:tcW w:w="990" w:type="dxa"/>
          </w:tcPr>
          <w:p w14:paraId="4073C2A3" w14:textId="77777777" w:rsidR="0038159F" w:rsidRPr="00943886" w:rsidRDefault="0038159F" w:rsidP="002A2F37">
            <w:pPr>
              <w:spacing w:line="240" w:lineRule="auto"/>
              <w:jc w:val="center"/>
              <w:rPr>
                <w:rFonts w:ascii="Times New Roman" w:hAnsi="Times New Roman" w:cs="Times New Roman"/>
                <w:sz w:val="24"/>
                <w:szCs w:val="24"/>
              </w:rPr>
            </w:pPr>
          </w:p>
        </w:tc>
        <w:tc>
          <w:tcPr>
            <w:tcW w:w="1260" w:type="dxa"/>
          </w:tcPr>
          <w:p w14:paraId="33FEBAE9" w14:textId="77777777" w:rsidR="0038159F" w:rsidRPr="00943886" w:rsidRDefault="0038159F" w:rsidP="002A2F37">
            <w:pPr>
              <w:spacing w:line="240" w:lineRule="auto"/>
              <w:rPr>
                <w:rFonts w:ascii="Times New Roman" w:hAnsi="Times New Roman" w:cs="Times New Roman"/>
                <w:sz w:val="24"/>
                <w:szCs w:val="24"/>
              </w:rPr>
            </w:pPr>
          </w:p>
        </w:tc>
      </w:tr>
      <w:tr w:rsidR="00F10252" w:rsidRPr="00943886" w14:paraId="0BD5699B" w14:textId="77777777" w:rsidTr="00076E2B">
        <w:trPr>
          <w:trHeight w:val="303"/>
        </w:trPr>
        <w:tc>
          <w:tcPr>
            <w:tcW w:w="4178" w:type="dxa"/>
            <w:gridSpan w:val="2"/>
          </w:tcPr>
          <w:p w14:paraId="3A458BD5"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4.3. Impact financiar, plus/minus, din care:</w:t>
            </w:r>
          </w:p>
        </w:tc>
        <w:tc>
          <w:tcPr>
            <w:tcW w:w="892" w:type="dxa"/>
          </w:tcPr>
          <w:p w14:paraId="19124040" w14:textId="77777777" w:rsidR="0038159F" w:rsidRPr="00943886" w:rsidRDefault="0038159F" w:rsidP="002A2F37">
            <w:pPr>
              <w:spacing w:line="240" w:lineRule="auto"/>
              <w:jc w:val="both"/>
              <w:rPr>
                <w:rFonts w:ascii="Times New Roman" w:hAnsi="Times New Roman" w:cs="Times New Roman"/>
                <w:sz w:val="24"/>
                <w:szCs w:val="24"/>
              </w:rPr>
            </w:pPr>
          </w:p>
        </w:tc>
        <w:tc>
          <w:tcPr>
            <w:tcW w:w="865" w:type="dxa"/>
            <w:gridSpan w:val="2"/>
          </w:tcPr>
          <w:p w14:paraId="6C3790DE"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2ABD88A4" w14:textId="77777777" w:rsidR="0038159F" w:rsidRPr="00943886" w:rsidRDefault="0038159F" w:rsidP="002A2F37">
            <w:pPr>
              <w:spacing w:line="240" w:lineRule="auto"/>
              <w:jc w:val="both"/>
              <w:rPr>
                <w:rFonts w:ascii="Times New Roman" w:hAnsi="Times New Roman" w:cs="Times New Roman"/>
                <w:sz w:val="24"/>
                <w:szCs w:val="24"/>
              </w:rPr>
            </w:pPr>
          </w:p>
        </w:tc>
        <w:tc>
          <w:tcPr>
            <w:tcW w:w="900" w:type="dxa"/>
          </w:tcPr>
          <w:p w14:paraId="442FB5F3"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7563F1DB" w14:textId="77777777" w:rsidR="0038159F" w:rsidRPr="00943886" w:rsidRDefault="0038159F" w:rsidP="002A2F37">
            <w:pPr>
              <w:spacing w:line="240" w:lineRule="auto"/>
              <w:jc w:val="both"/>
              <w:rPr>
                <w:rFonts w:ascii="Times New Roman" w:hAnsi="Times New Roman" w:cs="Times New Roman"/>
                <w:sz w:val="24"/>
                <w:szCs w:val="24"/>
              </w:rPr>
            </w:pPr>
          </w:p>
        </w:tc>
        <w:tc>
          <w:tcPr>
            <w:tcW w:w="1260" w:type="dxa"/>
          </w:tcPr>
          <w:p w14:paraId="164262CF"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2BF9D258" w14:textId="77777777" w:rsidTr="00076E2B">
        <w:trPr>
          <w:trHeight w:val="284"/>
        </w:trPr>
        <w:tc>
          <w:tcPr>
            <w:tcW w:w="4178" w:type="dxa"/>
            <w:gridSpan w:val="2"/>
          </w:tcPr>
          <w:p w14:paraId="154120F3" w14:textId="77777777" w:rsidR="0038159F" w:rsidRPr="00943886" w:rsidRDefault="0038159F" w:rsidP="002A2F37">
            <w:pPr>
              <w:numPr>
                <w:ilvl w:val="0"/>
                <w:numId w:val="7"/>
              </w:num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buget de stat</w:t>
            </w:r>
          </w:p>
        </w:tc>
        <w:tc>
          <w:tcPr>
            <w:tcW w:w="892" w:type="dxa"/>
          </w:tcPr>
          <w:p w14:paraId="7E99C23F" w14:textId="77777777" w:rsidR="0038159F" w:rsidRPr="00943886" w:rsidRDefault="0038159F" w:rsidP="002A2F37">
            <w:pPr>
              <w:spacing w:line="240" w:lineRule="auto"/>
              <w:jc w:val="both"/>
              <w:rPr>
                <w:rFonts w:ascii="Times New Roman" w:hAnsi="Times New Roman" w:cs="Times New Roman"/>
                <w:sz w:val="24"/>
                <w:szCs w:val="24"/>
              </w:rPr>
            </w:pPr>
          </w:p>
        </w:tc>
        <w:tc>
          <w:tcPr>
            <w:tcW w:w="865" w:type="dxa"/>
            <w:gridSpan w:val="2"/>
          </w:tcPr>
          <w:p w14:paraId="6BBDDF06"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6E21D7FF" w14:textId="77777777" w:rsidR="0038159F" w:rsidRPr="00943886" w:rsidRDefault="0038159F" w:rsidP="002A2F37">
            <w:pPr>
              <w:spacing w:line="240" w:lineRule="auto"/>
              <w:jc w:val="both"/>
              <w:rPr>
                <w:rFonts w:ascii="Times New Roman" w:hAnsi="Times New Roman" w:cs="Times New Roman"/>
                <w:sz w:val="24"/>
                <w:szCs w:val="24"/>
              </w:rPr>
            </w:pPr>
          </w:p>
        </w:tc>
        <w:tc>
          <w:tcPr>
            <w:tcW w:w="900" w:type="dxa"/>
          </w:tcPr>
          <w:p w14:paraId="2368445B"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72130E21" w14:textId="77777777" w:rsidR="0038159F" w:rsidRPr="00943886" w:rsidRDefault="0038159F" w:rsidP="002A2F37">
            <w:pPr>
              <w:spacing w:line="240" w:lineRule="auto"/>
              <w:jc w:val="both"/>
              <w:rPr>
                <w:rFonts w:ascii="Times New Roman" w:hAnsi="Times New Roman" w:cs="Times New Roman"/>
                <w:sz w:val="24"/>
                <w:szCs w:val="24"/>
              </w:rPr>
            </w:pPr>
          </w:p>
        </w:tc>
        <w:tc>
          <w:tcPr>
            <w:tcW w:w="1260" w:type="dxa"/>
          </w:tcPr>
          <w:p w14:paraId="6011F53B"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1361F1F2" w14:textId="77777777" w:rsidTr="00076E2B">
        <w:trPr>
          <w:trHeight w:val="459"/>
        </w:trPr>
        <w:tc>
          <w:tcPr>
            <w:tcW w:w="4178" w:type="dxa"/>
            <w:gridSpan w:val="2"/>
          </w:tcPr>
          <w:p w14:paraId="2A0741C0" w14:textId="77777777" w:rsidR="0038159F" w:rsidRPr="00943886" w:rsidRDefault="0038159F" w:rsidP="002A2F37">
            <w:pPr>
              <w:pStyle w:val="Listparagraf"/>
              <w:numPr>
                <w:ilvl w:val="0"/>
                <w:numId w:val="7"/>
              </w:numPr>
              <w:jc w:val="both"/>
              <w:rPr>
                <w:rFonts w:ascii="Times New Roman" w:hAnsi="Times New Roman"/>
                <w:color w:val="auto"/>
                <w:sz w:val="24"/>
                <w:szCs w:val="24"/>
                <w:lang w:val="ro-RO"/>
              </w:rPr>
            </w:pPr>
            <w:r w:rsidRPr="00943886">
              <w:rPr>
                <w:rFonts w:ascii="Times New Roman" w:hAnsi="Times New Roman"/>
                <w:color w:val="auto"/>
                <w:sz w:val="24"/>
                <w:szCs w:val="24"/>
                <w:lang w:val="ro-RO"/>
              </w:rPr>
              <w:t>bugete locale</w:t>
            </w:r>
          </w:p>
        </w:tc>
        <w:tc>
          <w:tcPr>
            <w:tcW w:w="892" w:type="dxa"/>
          </w:tcPr>
          <w:p w14:paraId="73723D09" w14:textId="77777777" w:rsidR="0038159F" w:rsidRPr="00943886" w:rsidRDefault="0038159F" w:rsidP="002A2F37">
            <w:pPr>
              <w:spacing w:line="240" w:lineRule="auto"/>
              <w:jc w:val="both"/>
              <w:rPr>
                <w:rFonts w:ascii="Times New Roman" w:hAnsi="Times New Roman" w:cs="Times New Roman"/>
                <w:sz w:val="24"/>
                <w:szCs w:val="24"/>
              </w:rPr>
            </w:pPr>
          </w:p>
        </w:tc>
        <w:tc>
          <w:tcPr>
            <w:tcW w:w="865" w:type="dxa"/>
            <w:gridSpan w:val="2"/>
          </w:tcPr>
          <w:p w14:paraId="009C7DC1"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0E9115C8" w14:textId="77777777" w:rsidR="0038159F" w:rsidRPr="00943886" w:rsidRDefault="0038159F" w:rsidP="002A2F37">
            <w:pPr>
              <w:spacing w:line="240" w:lineRule="auto"/>
              <w:jc w:val="both"/>
              <w:rPr>
                <w:rFonts w:ascii="Times New Roman" w:hAnsi="Times New Roman" w:cs="Times New Roman"/>
                <w:sz w:val="24"/>
                <w:szCs w:val="24"/>
              </w:rPr>
            </w:pPr>
          </w:p>
        </w:tc>
        <w:tc>
          <w:tcPr>
            <w:tcW w:w="900" w:type="dxa"/>
          </w:tcPr>
          <w:p w14:paraId="6EFD43C4"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051D9EB2" w14:textId="77777777" w:rsidR="0038159F" w:rsidRPr="00943886" w:rsidRDefault="0038159F" w:rsidP="002A2F37">
            <w:pPr>
              <w:spacing w:line="240" w:lineRule="auto"/>
              <w:jc w:val="both"/>
              <w:rPr>
                <w:rFonts w:ascii="Times New Roman" w:hAnsi="Times New Roman" w:cs="Times New Roman"/>
                <w:sz w:val="24"/>
                <w:szCs w:val="24"/>
              </w:rPr>
            </w:pPr>
          </w:p>
        </w:tc>
        <w:tc>
          <w:tcPr>
            <w:tcW w:w="1260" w:type="dxa"/>
          </w:tcPr>
          <w:p w14:paraId="5C5DBE7F"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4E8BBB81" w14:textId="77777777" w:rsidTr="00076E2B">
        <w:trPr>
          <w:trHeight w:val="540"/>
        </w:trPr>
        <w:tc>
          <w:tcPr>
            <w:tcW w:w="4178" w:type="dxa"/>
            <w:gridSpan w:val="2"/>
          </w:tcPr>
          <w:p w14:paraId="2F8B824B" w14:textId="77777777" w:rsidR="0038159F" w:rsidRPr="00943886" w:rsidRDefault="0038159F" w:rsidP="002A2F37">
            <w:pPr>
              <w:autoSpaceDE w:val="0"/>
              <w:autoSpaceDN w:val="0"/>
              <w:adjustRightInd w:val="0"/>
              <w:spacing w:line="240" w:lineRule="auto"/>
              <w:rPr>
                <w:rFonts w:ascii="Times New Roman" w:hAnsi="Times New Roman" w:cs="Times New Roman"/>
                <w:sz w:val="24"/>
                <w:szCs w:val="24"/>
              </w:rPr>
            </w:pPr>
            <w:r w:rsidRPr="00943886">
              <w:rPr>
                <w:rFonts w:ascii="Times New Roman" w:hAnsi="Times New Roman" w:cs="Times New Roman"/>
                <w:sz w:val="24"/>
                <w:szCs w:val="24"/>
              </w:rPr>
              <w:t xml:space="preserve">4.4. Propuneri pentru acoperirea </w:t>
            </w:r>
            <w:proofErr w:type="spellStart"/>
            <w:r w:rsidRPr="00943886">
              <w:rPr>
                <w:rFonts w:ascii="Times New Roman" w:hAnsi="Times New Roman" w:cs="Times New Roman"/>
                <w:sz w:val="24"/>
                <w:szCs w:val="24"/>
              </w:rPr>
              <w:t>creşterii</w:t>
            </w:r>
            <w:proofErr w:type="spellEnd"/>
            <w:r w:rsidRPr="00943886">
              <w:rPr>
                <w:rFonts w:ascii="Times New Roman" w:hAnsi="Times New Roman" w:cs="Times New Roman"/>
                <w:sz w:val="24"/>
                <w:szCs w:val="24"/>
              </w:rPr>
              <w:t xml:space="preserve"> cheltuielilor bugetare</w:t>
            </w:r>
          </w:p>
        </w:tc>
        <w:tc>
          <w:tcPr>
            <w:tcW w:w="892" w:type="dxa"/>
          </w:tcPr>
          <w:p w14:paraId="161245A0" w14:textId="77777777" w:rsidR="0038159F" w:rsidRPr="00943886" w:rsidRDefault="0038159F" w:rsidP="002A2F37">
            <w:pPr>
              <w:spacing w:line="240" w:lineRule="auto"/>
              <w:jc w:val="both"/>
              <w:rPr>
                <w:rFonts w:ascii="Times New Roman" w:hAnsi="Times New Roman" w:cs="Times New Roman"/>
                <w:sz w:val="24"/>
                <w:szCs w:val="24"/>
              </w:rPr>
            </w:pPr>
          </w:p>
        </w:tc>
        <w:tc>
          <w:tcPr>
            <w:tcW w:w="865" w:type="dxa"/>
            <w:gridSpan w:val="2"/>
          </w:tcPr>
          <w:p w14:paraId="5605BE73"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35682BE0" w14:textId="77777777" w:rsidR="0038159F" w:rsidRPr="00943886" w:rsidRDefault="0038159F" w:rsidP="002A2F37">
            <w:pPr>
              <w:spacing w:line="240" w:lineRule="auto"/>
              <w:jc w:val="both"/>
              <w:rPr>
                <w:rFonts w:ascii="Times New Roman" w:hAnsi="Times New Roman" w:cs="Times New Roman"/>
                <w:sz w:val="24"/>
                <w:szCs w:val="24"/>
              </w:rPr>
            </w:pPr>
          </w:p>
        </w:tc>
        <w:tc>
          <w:tcPr>
            <w:tcW w:w="900" w:type="dxa"/>
          </w:tcPr>
          <w:p w14:paraId="78681201" w14:textId="77777777" w:rsidR="0038159F" w:rsidRPr="00943886" w:rsidRDefault="0038159F" w:rsidP="002A2F37">
            <w:pPr>
              <w:spacing w:line="240" w:lineRule="auto"/>
              <w:jc w:val="both"/>
              <w:rPr>
                <w:rFonts w:ascii="Times New Roman" w:hAnsi="Times New Roman" w:cs="Times New Roman"/>
                <w:sz w:val="24"/>
                <w:szCs w:val="24"/>
              </w:rPr>
            </w:pPr>
          </w:p>
        </w:tc>
        <w:tc>
          <w:tcPr>
            <w:tcW w:w="990" w:type="dxa"/>
          </w:tcPr>
          <w:p w14:paraId="4B87A434" w14:textId="77777777" w:rsidR="0038159F" w:rsidRPr="00943886" w:rsidRDefault="0038159F" w:rsidP="002A2F37">
            <w:pPr>
              <w:spacing w:line="240" w:lineRule="auto"/>
              <w:jc w:val="both"/>
              <w:rPr>
                <w:rFonts w:ascii="Times New Roman" w:hAnsi="Times New Roman" w:cs="Times New Roman"/>
                <w:sz w:val="24"/>
                <w:szCs w:val="24"/>
              </w:rPr>
            </w:pPr>
          </w:p>
        </w:tc>
        <w:tc>
          <w:tcPr>
            <w:tcW w:w="1260" w:type="dxa"/>
          </w:tcPr>
          <w:p w14:paraId="2DB331D6"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249BAB40" w14:textId="77777777" w:rsidTr="00076E2B">
        <w:trPr>
          <w:trHeight w:val="285"/>
        </w:trPr>
        <w:tc>
          <w:tcPr>
            <w:tcW w:w="4178" w:type="dxa"/>
            <w:gridSpan w:val="2"/>
          </w:tcPr>
          <w:p w14:paraId="61A518C1"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4.5. Propuneri pentru a compensa reducerea veniturilor bugetare</w:t>
            </w:r>
          </w:p>
        </w:tc>
        <w:tc>
          <w:tcPr>
            <w:tcW w:w="892" w:type="dxa"/>
          </w:tcPr>
          <w:p w14:paraId="15B39C9A"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865" w:type="dxa"/>
            <w:gridSpan w:val="2"/>
          </w:tcPr>
          <w:p w14:paraId="268B766C"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990" w:type="dxa"/>
            <w:tcBorders>
              <w:bottom w:val="single" w:sz="4" w:space="0" w:color="auto"/>
            </w:tcBorders>
          </w:tcPr>
          <w:p w14:paraId="4F4AC2BC"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900" w:type="dxa"/>
            <w:tcBorders>
              <w:bottom w:val="single" w:sz="4" w:space="0" w:color="auto"/>
            </w:tcBorders>
          </w:tcPr>
          <w:p w14:paraId="021D744D"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990" w:type="dxa"/>
          </w:tcPr>
          <w:p w14:paraId="3F0364D2"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1260" w:type="dxa"/>
          </w:tcPr>
          <w:p w14:paraId="003FA4A3" w14:textId="77777777" w:rsidR="0038159F" w:rsidRPr="00943886" w:rsidDel="005D215F" w:rsidRDefault="0038159F" w:rsidP="002A2F37">
            <w:pPr>
              <w:spacing w:line="240" w:lineRule="auto"/>
              <w:jc w:val="both"/>
              <w:rPr>
                <w:rFonts w:ascii="Times New Roman" w:hAnsi="Times New Roman" w:cs="Times New Roman"/>
                <w:sz w:val="24"/>
                <w:szCs w:val="24"/>
              </w:rPr>
            </w:pPr>
          </w:p>
        </w:tc>
      </w:tr>
      <w:tr w:rsidR="00F10252" w:rsidRPr="00943886" w14:paraId="079E5029" w14:textId="77777777" w:rsidTr="00076E2B">
        <w:trPr>
          <w:trHeight w:val="285"/>
        </w:trPr>
        <w:tc>
          <w:tcPr>
            <w:tcW w:w="4178" w:type="dxa"/>
            <w:gridSpan w:val="2"/>
          </w:tcPr>
          <w:p w14:paraId="03058C46" w14:textId="77777777" w:rsidR="0038159F" w:rsidRPr="00943886" w:rsidRDefault="0038159F" w:rsidP="002A2F37">
            <w:pPr>
              <w:tabs>
                <w:tab w:val="left" w:pos="426"/>
              </w:tabs>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4.6.Calcule detaliate privind fundamentarea modificărilor veniturilor </w:t>
            </w:r>
            <w:proofErr w:type="spellStart"/>
            <w:r w:rsidRPr="00943886">
              <w:rPr>
                <w:rFonts w:ascii="Times New Roman" w:hAnsi="Times New Roman" w:cs="Times New Roman"/>
                <w:sz w:val="24"/>
                <w:szCs w:val="24"/>
              </w:rPr>
              <w:t>şi</w:t>
            </w:r>
            <w:proofErr w:type="spellEnd"/>
            <w:r w:rsidRPr="00943886">
              <w:rPr>
                <w:rFonts w:ascii="Times New Roman" w:hAnsi="Times New Roman" w:cs="Times New Roman"/>
                <w:sz w:val="24"/>
                <w:szCs w:val="24"/>
              </w:rPr>
              <w:t>/sau cheltuielilor bugetare</w:t>
            </w:r>
          </w:p>
        </w:tc>
        <w:tc>
          <w:tcPr>
            <w:tcW w:w="892" w:type="dxa"/>
          </w:tcPr>
          <w:p w14:paraId="06E30903"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865" w:type="dxa"/>
            <w:gridSpan w:val="2"/>
          </w:tcPr>
          <w:p w14:paraId="4EDD78AE"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990" w:type="dxa"/>
            <w:tcBorders>
              <w:bottom w:val="single" w:sz="4" w:space="0" w:color="auto"/>
            </w:tcBorders>
          </w:tcPr>
          <w:p w14:paraId="216B8BB6"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900" w:type="dxa"/>
            <w:tcBorders>
              <w:bottom w:val="single" w:sz="4" w:space="0" w:color="auto"/>
            </w:tcBorders>
          </w:tcPr>
          <w:p w14:paraId="35DB8DE0"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990" w:type="dxa"/>
          </w:tcPr>
          <w:p w14:paraId="42DE8C2A" w14:textId="77777777" w:rsidR="0038159F" w:rsidRPr="00943886" w:rsidDel="005D215F" w:rsidRDefault="0038159F" w:rsidP="002A2F37">
            <w:pPr>
              <w:spacing w:line="240" w:lineRule="auto"/>
              <w:jc w:val="both"/>
              <w:rPr>
                <w:rFonts w:ascii="Times New Roman" w:hAnsi="Times New Roman" w:cs="Times New Roman"/>
                <w:sz w:val="24"/>
                <w:szCs w:val="24"/>
              </w:rPr>
            </w:pPr>
          </w:p>
        </w:tc>
        <w:tc>
          <w:tcPr>
            <w:tcW w:w="1260" w:type="dxa"/>
          </w:tcPr>
          <w:p w14:paraId="6EB3ED2A" w14:textId="77777777" w:rsidR="0038159F" w:rsidRPr="00943886" w:rsidDel="005D215F" w:rsidRDefault="0038159F" w:rsidP="002A2F37">
            <w:pPr>
              <w:spacing w:line="240" w:lineRule="auto"/>
              <w:jc w:val="both"/>
              <w:rPr>
                <w:rFonts w:ascii="Times New Roman" w:hAnsi="Times New Roman" w:cs="Times New Roman"/>
                <w:sz w:val="24"/>
                <w:szCs w:val="24"/>
              </w:rPr>
            </w:pPr>
          </w:p>
        </w:tc>
      </w:tr>
      <w:tr w:rsidR="00F10252" w:rsidRPr="00943886" w14:paraId="56B8CA9A" w14:textId="77777777" w:rsidTr="00076E2B">
        <w:tc>
          <w:tcPr>
            <w:tcW w:w="4178" w:type="dxa"/>
            <w:gridSpan w:val="2"/>
          </w:tcPr>
          <w:p w14:paraId="5F75D796"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4.7. Prezentarea, în cazul proiectelor de acte normative a căror adoptare atrage majorarea cheltuielilor bugetare, a următoarelor documente: </w:t>
            </w:r>
          </w:p>
          <w:p w14:paraId="46DC7327"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a) fișa financiară prevăzută la art. 15 din Legea nr. 500/2002 privind finanțele publice, cu modificările și completările ulterioare, însoțită de ipotezele și metodologia de calcul utilizată;</w:t>
            </w:r>
          </w:p>
          <w:p w14:paraId="123A7AF5"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b) declarație conform căreia majorarea de cheltuială respectivă este compatibilă cu obiectivele și prioritățile strategice specificate în strategia fiscal-bugetară, cu legea bugetară anuală și cu plafoanele de cheltuieli prezentate în strategia fiscal bugetară. </w:t>
            </w:r>
          </w:p>
        </w:tc>
        <w:tc>
          <w:tcPr>
            <w:tcW w:w="5897" w:type="dxa"/>
            <w:gridSpan w:val="7"/>
          </w:tcPr>
          <w:p w14:paraId="688BD009"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4A1A3F6C" w14:textId="77777777" w:rsidTr="00076E2B">
        <w:tc>
          <w:tcPr>
            <w:tcW w:w="4178" w:type="dxa"/>
            <w:gridSpan w:val="2"/>
          </w:tcPr>
          <w:p w14:paraId="0A414DEA"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4.8. Alte </w:t>
            </w:r>
            <w:proofErr w:type="spellStart"/>
            <w:r w:rsidRPr="00943886">
              <w:rPr>
                <w:rFonts w:ascii="Times New Roman" w:hAnsi="Times New Roman" w:cs="Times New Roman"/>
                <w:sz w:val="24"/>
                <w:szCs w:val="24"/>
              </w:rPr>
              <w:t>informaţii</w:t>
            </w:r>
            <w:proofErr w:type="spellEnd"/>
          </w:p>
        </w:tc>
        <w:tc>
          <w:tcPr>
            <w:tcW w:w="5897" w:type="dxa"/>
            <w:gridSpan w:val="7"/>
          </w:tcPr>
          <w:p w14:paraId="0656C6EE"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56AB4892" w14:textId="77777777" w:rsidTr="00076E2B">
        <w:tc>
          <w:tcPr>
            <w:tcW w:w="10075" w:type="dxa"/>
            <w:gridSpan w:val="9"/>
          </w:tcPr>
          <w:p w14:paraId="6BFFFD74" w14:textId="77777777" w:rsidR="0038159F" w:rsidRPr="00943886" w:rsidRDefault="0038159F" w:rsidP="002A2F37">
            <w:pPr>
              <w:spacing w:before="120" w:after="120" w:line="240" w:lineRule="auto"/>
              <w:jc w:val="center"/>
              <w:rPr>
                <w:rFonts w:ascii="Times New Roman" w:hAnsi="Times New Roman" w:cs="Times New Roman"/>
                <w:sz w:val="24"/>
                <w:szCs w:val="24"/>
              </w:rPr>
            </w:pPr>
            <w:proofErr w:type="spellStart"/>
            <w:r w:rsidRPr="00943886">
              <w:rPr>
                <w:rFonts w:ascii="Times New Roman" w:hAnsi="Times New Roman" w:cs="Times New Roman"/>
                <w:b/>
                <w:sz w:val="24"/>
                <w:szCs w:val="24"/>
              </w:rPr>
              <w:t>Secţiunea</w:t>
            </w:r>
            <w:proofErr w:type="spellEnd"/>
            <w:r w:rsidRPr="00943886">
              <w:rPr>
                <w:rFonts w:ascii="Times New Roman" w:hAnsi="Times New Roman" w:cs="Times New Roman"/>
                <w:b/>
                <w:sz w:val="24"/>
                <w:szCs w:val="24"/>
              </w:rPr>
              <w:t xml:space="preserve"> a 5-a: Efectele proiectului de act normativ asupra </w:t>
            </w:r>
            <w:proofErr w:type="spellStart"/>
            <w:r w:rsidRPr="00943886">
              <w:rPr>
                <w:rFonts w:ascii="Times New Roman" w:hAnsi="Times New Roman" w:cs="Times New Roman"/>
                <w:b/>
                <w:sz w:val="24"/>
                <w:szCs w:val="24"/>
              </w:rPr>
              <w:t>legislaţiei</w:t>
            </w:r>
            <w:proofErr w:type="spellEnd"/>
            <w:r w:rsidRPr="00943886">
              <w:rPr>
                <w:rFonts w:ascii="Times New Roman" w:hAnsi="Times New Roman" w:cs="Times New Roman"/>
                <w:b/>
                <w:sz w:val="24"/>
                <w:szCs w:val="24"/>
              </w:rPr>
              <w:t xml:space="preserve"> în vigoare</w:t>
            </w:r>
          </w:p>
        </w:tc>
      </w:tr>
      <w:tr w:rsidR="00F10252" w:rsidRPr="00943886" w14:paraId="766FB098" w14:textId="77777777" w:rsidTr="00076E2B">
        <w:trPr>
          <w:trHeight w:val="1018"/>
        </w:trPr>
        <w:tc>
          <w:tcPr>
            <w:tcW w:w="4178" w:type="dxa"/>
            <w:gridSpan w:val="2"/>
          </w:tcPr>
          <w:p w14:paraId="040BE594"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5.1. Măsuri normative necesare pentru aplicarea prevederilor proiectului de act normativ</w:t>
            </w:r>
          </w:p>
        </w:tc>
        <w:tc>
          <w:tcPr>
            <w:tcW w:w="5897" w:type="dxa"/>
            <w:gridSpan w:val="7"/>
          </w:tcPr>
          <w:p w14:paraId="57731EC1" w14:textId="4CE7662D" w:rsidR="0038159F" w:rsidRPr="00943886" w:rsidRDefault="002E6E4C" w:rsidP="002A2F37">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Ministerul Energiei</w:t>
            </w:r>
            <w:r w:rsidR="00E3723A" w:rsidRPr="00943886">
              <w:rPr>
                <w:rFonts w:ascii="Times New Roman" w:hAnsi="Times New Roman" w:cs="Times New Roman"/>
                <w:sz w:val="24"/>
                <w:szCs w:val="24"/>
              </w:rPr>
              <w:t xml:space="preserve"> prin </w:t>
            </w:r>
            <w:r w:rsidRPr="00943886">
              <w:rPr>
                <w:rFonts w:ascii="Times New Roman" w:hAnsi="Times New Roman" w:cs="Times New Roman"/>
                <w:sz w:val="24"/>
                <w:szCs w:val="24"/>
              </w:rPr>
              <w:t>Societatea de Producere a Energiei Electrice în Hidrocentrale „Hidroelectrica” S.A.</w:t>
            </w:r>
            <w:r w:rsidR="00E3723A" w:rsidRPr="00943886">
              <w:rPr>
                <w:rFonts w:ascii="Times New Roman" w:hAnsi="Times New Roman" w:cs="Times New Roman"/>
                <w:sz w:val="24"/>
                <w:szCs w:val="24"/>
              </w:rPr>
              <w:t xml:space="preserve"> și Ministerul Mediului Apelor și Pădurilor prin Regia Națională a Pădurilor – Romsilva vor iniția proiectul de hotărâre de Guvern pentru modificarea Inventarului centralizat al bunurilor din domeniul public al statului. </w:t>
            </w:r>
          </w:p>
        </w:tc>
      </w:tr>
      <w:tr w:rsidR="00F10252" w:rsidRPr="00943886" w14:paraId="5B49A3F0" w14:textId="77777777" w:rsidTr="00076E2B">
        <w:trPr>
          <w:trHeight w:val="716"/>
        </w:trPr>
        <w:tc>
          <w:tcPr>
            <w:tcW w:w="4178" w:type="dxa"/>
            <w:gridSpan w:val="2"/>
          </w:tcPr>
          <w:p w14:paraId="35D6B94C"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lastRenderedPageBreak/>
              <w:t xml:space="preserve">5.2. Impactul asupra legislației în domeniul achizițiilor publice </w:t>
            </w:r>
          </w:p>
        </w:tc>
        <w:tc>
          <w:tcPr>
            <w:tcW w:w="5897" w:type="dxa"/>
            <w:gridSpan w:val="7"/>
          </w:tcPr>
          <w:p w14:paraId="098F58AD"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5DAF7057" w14:textId="77777777" w:rsidTr="00076E2B">
        <w:trPr>
          <w:trHeight w:val="2544"/>
        </w:trPr>
        <w:tc>
          <w:tcPr>
            <w:tcW w:w="4178" w:type="dxa"/>
            <w:gridSpan w:val="2"/>
          </w:tcPr>
          <w:p w14:paraId="332305C8" w14:textId="77777777" w:rsidR="0038159F" w:rsidRPr="00943886" w:rsidRDefault="0038159F" w:rsidP="002A2F37">
            <w:pPr>
              <w:spacing w:after="0" w:line="240" w:lineRule="auto"/>
              <w:rPr>
                <w:rFonts w:ascii="Times New Roman" w:hAnsi="Times New Roman" w:cs="Times New Roman"/>
                <w:sz w:val="24"/>
                <w:szCs w:val="24"/>
              </w:rPr>
            </w:pPr>
            <w:r w:rsidRPr="00943886">
              <w:rPr>
                <w:rFonts w:ascii="Times New Roman" w:hAnsi="Times New Roman" w:cs="Times New Roman"/>
                <w:sz w:val="24"/>
                <w:szCs w:val="24"/>
              </w:rPr>
              <w:t xml:space="preserve">5.3. Conformitatea proiectului de act normativ cu legislația UE (în cazul proiectelor ce transpun sau asigură aplicarea unor prevederi de drept UE) </w:t>
            </w:r>
          </w:p>
          <w:p w14:paraId="61A18A18" w14:textId="77777777" w:rsidR="0038159F" w:rsidRPr="00943886" w:rsidRDefault="0038159F" w:rsidP="002A2F37">
            <w:pPr>
              <w:spacing w:after="0" w:line="240" w:lineRule="auto"/>
              <w:rPr>
                <w:rFonts w:ascii="Times New Roman" w:hAnsi="Times New Roman" w:cs="Times New Roman"/>
                <w:sz w:val="24"/>
                <w:szCs w:val="24"/>
              </w:rPr>
            </w:pPr>
            <w:r w:rsidRPr="00943886">
              <w:rPr>
                <w:rFonts w:ascii="Times New Roman" w:hAnsi="Times New Roman" w:cs="Times New Roman"/>
                <w:sz w:val="24"/>
                <w:szCs w:val="24"/>
              </w:rPr>
              <w:t>5.3.1. Măsuri normative necesare transpunerii directivelor UE</w:t>
            </w:r>
          </w:p>
          <w:p w14:paraId="0D3B9CA7" w14:textId="77777777" w:rsidR="0038159F" w:rsidRPr="00943886" w:rsidRDefault="0038159F" w:rsidP="002A2F37">
            <w:pPr>
              <w:spacing w:after="0" w:line="240" w:lineRule="auto"/>
              <w:rPr>
                <w:rFonts w:ascii="Times New Roman" w:hAnsi="Times New Roman" w:cs="Times New Roman"/>
                <w:sz w:val="24"/>
                <w:szCs w:val="24"/>
              </w:rPr>
            </w:pPr>
            <w:r w:rsidRPr="00943886">
              <w:rPr>
                <w:rFonts w:ascii="Times New Roman" w:hAnsi="Times New Roman" w:cs="Times New Roman"/>
                <w:sz w:val="24"/>
                <w:szCs w:val="24"/>
              </w:rPr>
              <w:t>5.3.2. Măsuri normative necesare aplicării actelor legislative UE</w:t>
            </w:r>
          </w:p>
        </w:tc>
        <w:tc>
          <w:tcPr>
            <w:tcW w:w="5897" w:type="dxa"/>
            <w:gridSpan w:val="7"/>
          </w:tcPr>
          <w:p w14:paraId="42F575A7"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31F3BB4A" w14:textId="77777777" w:rsidTr="00076E2B">
        <w:trPr>
          <w:trHeight w:val="624"/>
        </w:trPr>
        <w:tc>
          <w:tcPr>
            <w:tcW w:w="4178" w:type="dxa"/>
            <w:gridSpan w:val="2"/>
          </w:tcPr>
          <w:p w14:paraId="2E75B04B"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 xml:space="preserve">5.4. Hotărâri ale Curții de Justiție a Uniunii Europene </w:t>
            </w:r>
          </w:p>
        </w:tc>
        <w:tc>
          <w:tcPr>
            <w:tcW w:w="5897" w:type="dxa"/>
            <w:gridSpan w:val="7"/>
          </w:tcPr>
          <w:p w14:paraId="73F8FC4B"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2050A075" w14:textId="77777777" w:rsidTr="00076E2B">
        <w:trPr>
          <w:trHeight w:val="973"/>
        </w:trPr>
        <w:tc>
          <w:tcPr>
            <w:tcW w:w="4178" w:type="dxa"/>
            <w:gridSpan w:val="2"/>
          </w:tcPr>
          <w:p w14:paraId="6E64CB0A" w14:textId="77777777" w:rsidR="0038159F" w:rsidRPr="00943886" w:rsidRDefault="0038159F" w:rsidP="002A2F37">
            <w:pPr>
              <w:spacing w:line="240" w:lineRule="auto"/>
              <w:rPr>
                <w:rFonts w:ascii="Times New Roman" w:hAnsi="Times New Roman" w:cs="Times New Roman"/>
                <w:sz w:val="24"/>
                <w:szCs w:val="24"/>
              </w:rPr>
            </w:pPr>
            <w:r w:rsidRPr="00943886">
              <w:rPr>
                <w:rFonts w:ascii="Times New Roman" w:hAnsi="Times New Roman" w:cs="Times New Roman"/>
                <w:sz w:val="24"/>
                <w:szCs w:val="24"/>
              </w:rPr>
              <w:t>5.5. Alte acte normative și/sau documente internaționale din care decurg angajamentele asumate</w:t>
            </w:r>
          </w:p>
        </w:tc>
        <w:tc>
          <w:tcPr>
            <w:tcW w:w="5897" w:type="dxa"/>
            <w:gridSpan w:val="7"/>
          </w:tcPr>
          <w:p w14:paraId="2BCE3193"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26216D81" w14:textId="77777777" w:rsidTr="00076E2B">
        <w:trPr>
          <w:trHeight w:val="593"/>
        </w:trPr>
        <w:tc>
          <w:tcPr>
            <w:tcW w:w="4178" w:type="dxa"/>
            <w:gridSpan w:val="2"/>
          </w:tcPr>
          <w:p w14:paraId="502869FE"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5.6. Alte informații</w:t>
            </w:r>
          </w:p>
        </w:tc>
        <w:tc>
          <w:tcPr>
            <w:tcW w:w="5897" w:type="dxa"/>
            <w:gridSpan w:val="7"/>
          </w:tcPr>
          <w:p w14:paraId="397705AC"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2AA6B59F" w14:textId="77777777" w:rsidTr="00076E2B">
        <w:tc>
          <w:tcPr>
            <w:tcW w:w="10075" w:type="dxa"/>
            <w:gridSpan w:val="9"/>
          </w:tcPr>
          <w:p w14:paraId="6B72B56B" w14:textId="77777777" w:rsidR="0038159F" w:rsidRPr="00943886" w:rsidRDefault="0038159F" w:rsidP="002A2F37">
            <w:pPr>
              <w:spacing w:line="240" w:lineRule="auto"/>
              <w:jc w:val="center"/>
              <w:rPr>
                <w:rFonts w:ascii="Times New Roman" w:hAnsi="Times New Roman" w:cs="Times New Roman"/>
                <w:sz w:val="24"/>
                <w:szCs w:val="24"/>
              </w:rPr>
            </w:pPr>
            <w:proofErr w:type="spellStart"/>
            <w:r w:rsidRPr="00943886">
              <w:rPr>
                <w:rFonts w:ascii="Times New Roman" w:hAnsi="Times New Roman" w:cs="Times New Roman"/>
                <w:b/>
                <w:sz w:val="24"/>
                <w:szCs w:val="24"/>
              </w:rPr>
              <w:t>Secţiunea</w:t>
            </w:r>
            <w:proofErr w:type="spellEnd"/>
            <w:r w:rsidRPr="00943886">
              <w:rPr>
                <w:rFonts w:ascii="Times New Roman" w:hAnsi="Times New Roman" w:cs="Times New Roman"/>
                <w:b/>
                <w:sz w:val="24"/>
                <w:szCs w:val="24"/>
              </w:rPr>
              <w:t xml:space="preserve"> a 6-a: Consultările efectuate în vederea elaborării proiectului de act normativ</w:t>
            </w:r>
          </w:p>
        </w:tc>
      </w:tr>
      <w:tr w:rsidR="00F10252" w:rsidRPr="00943886" w14:paraId="16BFE1E2" w14:textId="77777777" w:rsidTr="00076E2B">
        <w:tc>
          <w:tcPr>
            <w:tcW w:w="4178" w:type="dxa"/>
            <w:gridSpan w:val="2"/>
          </w:tcPr>
          <w:p w14:paraId="58925007"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6.1. Informații privind neaplicarea procedurii de participare la elaborarea actelor normative </w:t>
            </w:r>
          </w:p>
        </w:tc>
        <w:tc>
          <w:tcPr>
            <w:tcW w:w="5897" w:type="dxa"/>
            <w:gridSpan w:val="7"/>
          </w:tcPr>
          <w:p w14:paraId="00151063"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p w14:paraId="43225266"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7C5A3250" w14:textId="77777777" w:rsidTr="00076E2B">
        <w:tc>
          <w:tcPr>
            <w:tcW w:w="4178" w:type="dxa"/>
            <w:gridSpan w:val="2"/>
          </w:tcPr>
          <w:p w14:paraId="5A495F83"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6.2. </w:t>
            </w:r>
            <w:proofErr w:type="spellStart"/>
            <w:r w:rsidRPr="00943886">
              <w:rPr>
                <w:rFonts w:ascii="Times New Roman" w:hAnsi="Times New Roman" w:cs="Times New Roman"/>
                <w:sz w:val="24"/>
                <w:szCs w:val="24"/>
              </w:rPr>
              <w:t>Informaţii</w:t>
            </w:r>
            <w:proofErr w:type="spellEnd"/>
            <w:r w:rsidRPr="00943886">
              <w:rPr>
                <w:rFonts w:ascii="Times New Roman" w:hAnsi="Times New Roman" w:cs="Times New Roman"/>
                <w:sz w:val="24"/>
                <w:szCs w:val="24"/>
              </w:rPr>
              <w:t xml:space="preserve"> privind procesul de consultare cu </w:t>
            </w:r>
            <w:proofErr w:type="spellStart"/>
            <w:r w:rsidRPr="00943886">
              <w:rPr>
                <w:rFonts w:ascii="Times New Roman" w:hAnsi="Times New Roman" w:cs="Times New Roman"/>
                <w:sz w:val="24"/>
                <w:szCs w:val="24"/>
              </w:rPr>
              <w:t>organizaţii</w:t>
            </w:r>
            <w:proofErr w:type="spellEnd"/>
            <w:r w:rsidRPr="00943886">
              <w:rPr>
                <w:rFonts w:ascii="Times New Roman" w:hAnsi="Times New Roman" w:cs="Times New Roman"/>
                <w:sz w:val="24"/>
                <w:szCs w:val="24"/>
              </w:rPr>
              <w:t xml:space="preserve"> neguvernamentale, institute de cercetare </w:t>
            </w:r>
            <w:proofErr w:type="spellStart"/>
            <w:r w:rsidRPr="00943886">
              <w:rPr>
                <w:rFonts w:ascii="Times New Roman" w:hAnsi="Times New Roman" w:cs="Times New Roman"/>
                <w:sz w:val="24"/>
                <w:szCs w:val="24"/>
              </w:rPr>
              <w:t>şi</w:t>
            </w:r>
            <w:proofErr w:type="spellEnd"/>
            <w:r w:rsidRPr="00943886">
              <w:rPr>
                <w:rFonts w:ascii="Times New Roman" w:hAnsi="Times New Roman" w:cs="Times New Roman"/>
                <w:sz w:val="24"/>
                <w:szCs w:val="24"/>
              </w:rPr>
              <w:t xml:space="preserve"> alte organisme implicate</w:t>
            </w:r>
          </w:p>
        </w:tc>
        <w:tc>
          <w:tcPr>
            <w:tcW w:w="5897" w:type="dxa"/>
            <w:gridSpan w:val="7"/>
          </w:tcPr>
          <w:p w14:paraId="4BE1F836"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p w14:paraId="36FBFE5E"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780C7779" w14:textId="77777777" w:rsidTr="00076E2B">
        <w:tc>
          <w:tcPr>
            <w:tcW w:w="4178" w:type="dxa"/>
            <w:gridSpan w:val="2"/>
          </w:tcPr>
          <w:p w14:paraId="2B4922EC"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6.3. Informații despre consultările organizate cu autoritățile administrației publice locale</w:t>
            </w:r>
          </w:p>
        </w:tc>
        <w:tc>
          <w:tcPr>
            <w:tcW w:w="5897" w:type="dxa"/>
            <w:gridSpan w:val="7"/>
          </w:tcPr>
          <w:p w14:paraId="2FCD74F4"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3C9BCDA0" w14:textId="77777777" w:rsidTr="00076E2B">
        <w:tc>
          <w:tcPr>
            <w:tcW w:w="4178" w:type="dxa"/>
            <w:gridSpan w:val="2"/>
          </w:tcPr>
          <w:p w14:paraId="11505E10"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6.4. Informații privind puncte de vedere/opinii emise de organisme consultative constituite prin acte normative</w:t>
            </w:r>
          </w:p>
        </w:tc>
        <w:tc>
          <w:tcPr>
            <w:tcW w:w="5897" w:type="dxa"/>
            <w:gridSpan w:val="7"/>
          </w:tcPr>
          <w:p w14:paraId="53353E17"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5F443B92" w14:textId="77777777" w:rsidTr="00076E2B">
        <w:tc>
          <w:tcPr>
            <w:tcW w:w="4178" w:type="dxa"/>
            <w:gridSpan w:val="2"/>
          </w:tcPr>
          <w:p w14:paraId="402C41BA"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6.5. </w:t>
            </w:r>
            <w:proofErr w:type="spellStart"/>
            <w:r w:rsidRPr="00943886">
              <w:rPr>
                <w:rFonts w:ascii="Times New Roman" w:hAnsi="Times New Roman" w:cs="Times New Roman"/>
                <w:sz w:val="24"/>
                <w:szCs w:val="24"/>
              </w:rPr>
              <w:t>Informaţii</w:t>
            </w:r>
            <w:proofErr w:type="spellEnd"/>
            <w:r w:rsidRPr="00943886">
              <w:rPr>
                <w:rFonts w:ascii="Times New Roman" w:hAnsi="Times New Roman" w:cs="Times New Roman"/>
                <w:sz w:val="24"/>
                <w:szCs w:val="24"/>
              </w:rPr>
              <w:t xml:space="preserve"> privind avizarea către:</w:t>
            </w:r>
          </w:p>
          <w:p w14:paraId="7CE244CC"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a) Consiliul Legislativ</w:t>
            </w:r>
          </w:p>
          <w:p w14:paraId="0F764A36"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b) Consiliul Suprem de Apărare a </w:t>
            </w:r>
            <w:proofErr w:type="spellStart"/>
            <w:r w:rsidRPr="00943886">
              <w:rPr>
                <w:rFonts w:ascii="Times New Roman" w:hAnsi="Times New Roman" w:cs="Times New Roman"/>
                <w:sz w:val="24"/>
                <w:szCs w:val="24"/>
              </w:rPr>
              <w:t>Ţării</w:t>
            </w:r>
            <w:proofErr w:type="spellEnd"/>
          </w:p>
          <w:p w14:paraId="4809B616"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c) Consiliul Economic </w:t>
            </w:r>
            <w:proofErr w:type="spellStart"/>
            <w:r w:rsidRPr="00943886">
              <w:rPr>
                <w:rFonts w:ascii="Times New Roman" w:hAnsi="Times New Roman" w:cs="Times New Roman"/>
                <w:sz w:val="24"/>
                <w:szCs w:val="24"/>
              </w:rPr>
              <w:t>şi</w:t>
            </w:r>
            <w:proofErr w:type="spellEnd"/>
            <w:r w:rsidRPr="00943886">
              <w:rPr>
                <w:rFonts w:ascii="Times New Roman" w:hAnsi="Times New Roman" w:cs="Times New Roman"/>
                <w:sz w:val="24"/>
                <w:szCs w:val="24"/>
              </w:rPr>
              <w:t xml:space="preserve"> Social</w:t>
            </w:r>
          </w:p>
          <w:p w14:paraId="379B33DF"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d) Consiliul </w:t>
            </w:r>
            <w:proofErr w:type="spellStart"/>
            <w:r w:rsidRPr="00943886">
              <w:rPr>
                <w:rFonts w:ascii="Times New Roman" w:hAnsi="Times New Roman" w:cs="Times New Roman"/>
                <w:sz w:val="24"/>
                <w:szCs w:val="24"/>
              </w:rPr>
              <w:t>Concurenţei</w:t>
            </w:r>
            <w:proofErr w:type="spellEnd"/>
          </w:p>
          <w:p w14:paraId="5821CF99" w14:textId="77777777" w:rsidR="0038159F" w:rsidRPr="00943886" w:rsidRDefault="0038159F" w:rsidP="002A2F37">
            <w:pPr>
              <w:autoSpaceDE w:val="0"/>
              <w:autoSpaceDN w:val="0"/>
              <w:adjustRightInd w:val="0"/>
              <w:spacing w:after="0" w:line="240" w:lineRule="auto"/>
              <w:jc w:val="both"/>
              <w:rPr>
                <w:rFonts w:ascii="Times New Roman" w:hAnsi="Times New Roman" w:cs="Times New Roman"/>
                <w:sz w:val="24"/>
                <w:szCs w:val="24"/>
              </w:rPr>
            </w:pPr>
            <w:r w:rsidRPr="00943886">
              <w:rPr>
                <w:rFonts w:ascii="Times New Roman" w:hAnsi="Times New Roman" w:cs="Times New Roman"/>
                <w:sz w:val="24"/>
                <w:szCs w:val="24"/>
              </w:rPr>
              <w:t>e) Curtea de Conturi</w:t>
            </w:r>
          </w:p>
        </w:tc>
        <w:tc>
          <w:tcPr>
            <w:tcW w:w="5897" w:type="dxa"/>
            <w:gridSpan w:val="7"/>
          </w:tcPr>
          <w:p w14:paraId="2425F567"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tc>
      </w:tr>
      <w:tr w:rsidR="00F10252" w:rsidRPr="00943886" w14:paraId="527ED725" w14:textId="77777777" w:rsidTr="00076E2B">
        <w:tc>
          <w:tcPr>
            <w:tcW w:w="4178" w:type="dxa"/>
            <w:gridSpan w:val="2"/>
          </w:tcPr>
          <w:p w14:paraId="57AE30FF"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6. Alte </w:t>
            </w:r>
            <w:proofErr w:type="spellStart"/>
            <w:r w:rsidRPr="00943886">
              <w:rPr>
                <w:rFonts w:ascii="Times New Roman" w:hAnsi="Times New Roman" w:cs="Times New Roman"/>
                <w:sz w:val="24"/>
                <w:szCs w:val="24"/>
              </w:rPr>
              <w:t>informaţii</w:t>
            </w:r>
            <w:proofErr w:type="spellEnd"/>
          </w:p>
        </w:tc>
        <w:tc>
          <w:tcPr>
            <w:tcW w:w="5897" w:type="dxa"/>
            <w:gridSpan w:val="7"/>
          </w:tcPr>
          <w:p w14:paraId="509A8220"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Nu au fost identificate.</w:t>
            </w:r>
          </w:p>
        </w:tc>
      </w:tr>
      <w:tr w:rsidR="00F10252" w:rsidRPr="00943886" w14:paraId="02ADF273" w14:textId="77777777" w:rsidTr="00076E2B">
        <w:tc>
          <w:tcPr>
            <w:tcW w:w="10075" w:type="dxa"/>
            <w:gridSpan w:val="9"/>
          </w:tcPr>
          <w:p w14:paraId="67109841" w14:textId="77777777" w:rsidR="0038159F" w:rsidRPr="00943886" w:rsidRDefault="0038159F" w:rsidP="002A2F37">
            <w:pPr>
              <w:spacing w:line="240" w:lineRule="auto"/>
              <w:jc w:val="center"/>
              <w:rPr>
                <w:rFonts w:ascii="Times New Roman" w:hAnsi="Times New Roman" w:cs="Times New Roman"/>
                <w:sz w:val="24"/>
                <w:szCs w:val="24"/>
              </w:rPr>
            </w:pPr>
            <w:proofErr w:type="spellStart"/>
            <w:r w:rsidRPr="00943886">
              <w:rPr>
                <w:rFonts w:ascii="Times New Roman" w:hAnsi="Times New Roman" w:cs="Times New Roman"/>
                <w:b/>
                <w:sz w:val="24"/>
                <w:szCs w:val="24"/>
              </w:rPr>
              <w:lastRenderedPageBreak/>
              <w:t>Secţiunea</w:t>
            </w:r>
            <w:proofErr w:type="spellEnd"/>
            <w:r w:rsidRPr="00943886">
              <w:rPr>
                <w:rFonts w:ascii="Times New Roman" w:hAnsi="Times New Roman" w:cs="Times New Roman"/>
                <w:b/>
                <w:sz w:val="24"/>
                <w:szCs w:val="24"/>
              </w:rPr>
              <w:t xml:space="preserve"> a 7-a: </w:t>
            </w:r>
            <w:proofErr w:type="spellStart"/>
            <w:r w:rsidRPr="00943886">
              <w:rPr>
                <w:rFonts w:ascii="Times New Roman" w:hAnsi="Times New Roman" w:cs="Times New Roman"/>
                <w:b/>
                <w:sz w:val="24"/>
                <w:szCs w:val="24"/>
              </w:rPr>
              <w:t>Activităţi</w:t>
            </w:r>
            <w:proofErr w:type="spellEnd"/>
            <w:r w:rsidRPr="00943886">
              <w:rPr>
                <w:rFonts w:ascii="Times New Roman" w:hAnsi="Times New Roman" w:cs="Times New Roman"/>
                <w:b/>
                <w:sz w:val="24"/>
                <w:szCs w:val="24"/>
              </w:rPr>
              <w:t xml:space="preserve"> de informare publică privind elaborarea </w:t>
            </w:r>
            <w:proofErr w:type="spellStart"/>
            <w:r w:rsidRPr="00943886">
              <w:rPr>
                <w:rFonts w:ascii="Times New Roman" w:hAnsi="Times New Roman" w:cs="Times New Roman"/>
                <w:b/>
                <w:sz w:val="24"/>
                <w:szCs w:val="24"/>
              </w:rPr>
              <w:t>şi</w:t>
            </w:r>
            <w:proofErr w:type="spellEnd"/>
            <w:r w:rsidRPr="00943886">
              <w:rPr>
                <w:rFonts w:ascii="Times New Roman" w:hAnsi="Times New Roman" w:cs="Times New Roman"/>
                <w:b/>
                <w:sz w:val="24"/>
                <w:szCs w:val="24"/>
              </w:rPr>
              <w:t xml:space="preserve"> implementarea proiectului de act normativ</w:t>
            </w:r>
          </w:p>
        </w:tc>
      </w:tr>
      <w:tr w:rsidR="00F10252" w:rsidRPr="00943886" w14:paraId="1E774E90" w14:textId="77777777" w:rsidTr="00076E2B">
        <w:tc>
          <w:tcPr>
            <w:tcW w:w="4178" w:type="dxa"/>
            <w:gridSpan w:val="2"/>
          </w:tcPr>
          <w:p w14:paraId="663ACA6A" w14:textId="54040DF0" w:rsidR="0038159F" w:rsidRPr="00943886" w:rsidRDefault="0038159F" w:rsidP="002A2F37">
            <w:pPr>
              <w:autoSpaceDE w:val="0"/>
              <w:autoSpaceDN w:val="0"/>
              <w:adjustRightInd w:val="0"/>
              <w:spacing w:line="240" w:lineRule="auto"/>
              <w:ind w:left="-69"/>
              <w:jc w:val="both"/>
              <w:rPr>
                <w:rFonts w:ascii="Times New Roman" w:hAnsi="Times New Roman" w:cs="Times New Roman"/>
                <w:sz w:val="24"/>
                <w:szCs w:val="24"/>
              </w:rPr>
            </w:pPr>
            <w:r w:rsidRPr="00943886">
              <w:rPr>
                <w:rFonts w:ascii="Times New Roman" w:hAnsi="Times New Roman" w:cs="Times New Roman"/>
                <w:sz w:val="24"/>
                <w:szCs w:val="24"/>
              </w:rPr>
              <w:t>7.1. Informarea societă</w:t>
            </w:r>
            <w:r w:rsidR="00CC466E" w:rsidRPr="00943886">
              <w:rPr>
                <w:rFonts w:ascii="Times New Roman" w:hAnsi="Times New Roman" w:cs="Times New Roman"/>
                <w:sz w:val="24"/>
                <w:szCs w:val="24"/>
              </w:rPr>
              <w:t>ț</w:t>
            </w:r>
            <w:r w:rsidRPr="00943886">
              <w:rPr>
                <w:rFonts w:ascii="Times New Roman" w:hAnsi="Times New Roman" w:cs="Times New Roman"/>
                <w:sz w:val="24"/>
                <w:szCs w:val="24"/>
              </w:rPr>
              <w:t>ii civile cu privire la elaborarea proiectului de act normativ</w:t>
            </w:r>
          </w:p>
        </w:tc>
        <w:tc>
          <w:tcPr>
            <w:tcW w:w="5897" w:type="dxa"/>
            <w:gridSpan w:val="7"/>
          </w:tcPr>
          <w:p w14:paraId="142C2579" w14:textId="77777777" w:rsidR="00385FD7" w:rsidRDefault="00E3723A" w:rsidP="002A2F37">
            <w:pPr>
              <w:spacing w:before="120" w:after="120" w:line="240" w:lineRule="auto"/>
              <w:jc w:val="both"/>
              <w:rPr>
                <w:rFonts w:ascii="Times New Roman" w:hAnsi="Times New Roman" w:cs="Times New Roman"/>
                <w:sz w:val="24"/>
                <w:szCs w:val="24"/>
              </w:rPr>
            </w:pPr>
            <w:r w:rsidRPr="00943886">
              <w:rPr>
                <w:rFonts w:ascii="Times New Roman" w:hAnsi="Times New Roman" w:cs="Times New Roman"/>
                <w:sz w:val="24"/>
                <w:szCs w:val="24"/>
              </w:rPr>
              <w:t>Prezentul proiect de act normativ este supus procedurii prevăzute de Legea nr.52/2003 privind transparen</w:t>
            </w:r>
            <w:r w:rsidR="00724356" w:rsidRPr="00943886">
              <w:rPr>
                <w:rFonts w:ascii="Times New Roman" w:hAnsi="Times New Roman" w:cs="Times New Roman"/>
                <w:sz w:val="24"/>
                <w:szCs w:val="24"/>
              </w:rPr>
              <w:t>ț</w:t>
            </w:r>
            <w:r w:rsidRPr="00943886">
              <w:rPr>
                <w:rFonts w:ascii="Times New Roman" w:hAnsi="Times New Roman" w:cs="Times New Roman"/>
                <w:sz w:val="24"/>
                <w:szCs w:val="24"/>
              </w:rPr>
              <w:t>a decizională în administra</w:t>
            </w:r>
            <w:r w:rsidR="00724356" w:rsidRPr="00943886">
              <w:rPr>
                <w:rFonts w:ascii="Times New Roman" w:hAnsi="Times New Roman" w:cs="Times New Roman"/>
                <w:sz w:val="24"/>
                <w:szCs w:val="24"/>
              </w:rPr>
              <w:t>ț</w:t>
            </w:r>
            <w:r w:rsidRPr="00943886">
              <w:rPr>
                <w:rFonts w:ascii="Times New Roman" w:hAnsi="Times New Roman" w:cs="Times New Roman"/>
                <w:sz w:val="24"/>
                <w:szCs w:val="24"/>
              </w:rPr>
              <w:t>ia publică, republicată, cu modificările ulterioare.</w:t>
            </w:r>
          </w:p>
          <w:p w14:paraId="78743DE4" w14:textId="09A93065" w:rsidR="00510524" w:rsidRPr="00943886" w:rsidRDefault="00510524" w:rsidP="002A2F37">
            <w:pPr>
              <w:spacing w:before="120" w:after="120" w:line="240" w:lineRule="auto"/>
              <w:jc w:val="both"/>
              <w:rPr>
                <w:rFonts w:ascii="Times New Roman" w:hAnsi="Times New Roman" w:cs="Times New Roman"/>
                <w:sz w:val="24"/>
                <w:szCs w:val="24"/>
              </w:rPr>
            </w:pPr>
            <w:r w:rsidRPr="00510524">
              <w:rPr>
                <w:rFonts w:ascii="Times New Roman" w:hAnsi="Times New Roman" w:cs="Times New Roman"/>
                <w:sz w:val="24"/>
                <w:szCs w:val="24"/>
              </w:rPr>
              <w:t xml:space="preserve">De asemenea, menționăm faptul că proiectul de act normativ a fost afișat pe site-ul Ministerului Mediului, Apelor și Pădurilor, în data de </w:t>
            </w:r>
            <w:r>
              <w:rPr>
                <w:rFonts w:ascii="Times New Roman" w:hAnsi="Times New Roman" w:cs="Times New Roman"/>
                <w:sz w:val="24"/>
                <w:szCs w:val="24"/>
              </w:rPr>
              <w:t>... ........</w:t>
            </w:r>
            <w:r w:rsidRPr="00510524">
              <w:rPr>
                <w:rFonts w:ascii="Times New Roman" w:hAnsi="Times New Roman" w:cs="Times New Roman"/>
                <w:sz w:val="24"/>
                <w:szCs w:val="24"/>
              </w:rPr>
              <w:t>.2024.</w:t>
            </w:r>
          </w:p>
        </w:tc>
      </w:tr>
      <w:tr w:rsidR="00F10252" w:rsidRPr="00943886" w14:paraId="6A4A57B2" w14:textId="77777777" w:rsidTr="00076E2B">
        <w:trPr>
          <w:trHeight w:val="1869"/>
        </w:trPr>
        <w:tc>
          <w:tcPr>
            <w:tcW w:w="4178" w:type="dxa"/>
            <w:gridSpan w:val="2"/>
          </w:tcPr>
          <w:p w14:paraId="620DB22B"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7.2. Informarea </w:t>
            </w:r>
            <w:proofErr w:type="spellStart"/>
            <w:r w:rsidRPr="00943886">
              <w:rPr>
                <w:rFonts w:ascii="Times New Roman" w:hAnsi="Times New Roman" w:cs="Times New Roman"/>
                <w:sz w:val="24"/>
                <w:szCs w:val="24"/>
              </w:rPr>
              <w:t>societăţii</w:t>
            </w:r>
            <w:proofErr w:type="spellEnd"/>
            <w:r w:rsidRPr="00943886">
              <w:rPr>
                <w:rFonts w:ascii="Times New Roman" w:hAnsi="Times New Roman" w:cs="Times New Roman"/>
                <w:sz w:val="24"/>
                <w:szCs w:val="24"/>
              </w:rPr>
              <w:t xml:space="preserve"> civile cu privire la eventualul impact asupra mediului în urma implementării proiectului de act normativ, precum </w:t>
            </w:r>
            <w:proofErr w:type="spellStart"/>
            <w:r w:rsidRPr="00943886">
              <w:rPr>
                <w:rFonts w:ascii="Times New Roman" w:hAnsi="Times New Roman" w:cs="Times New Roman"/>
                <w:sz w:val="24"/>
                <w:szCs w:val="24"/>
              </w:rPr>
              <w:t>şi</w:t>
            </w:r>
            <w:proofErr w:type="spellEnd"/>
            <w:r w:rsidRPr="00943886">
              <w:rPr>
                <w:rFonts w:ascii="Times New Roman" w:hAnsi="Times New Roman" w:cs="Times New Roman"/>
                <w:sz w:val="24"/>
                <w:szCs w:val="24"/>
              </w:rPr>
              <w:t xml:space="preserve"> efectele asupra </w:t>
            </w:r>
            <w:proofErr w:type="spellStart"/>
            <w:r w:rsidRPr="00943886">
              <w:rPr>
                <w:rFonts w:ascii="Times New Roman" w:hAnsi="Times New Roman" w:cs="Times New Roman"/>
                <w:sz w:val="24"/>
                <w:szCs w:val="24"/>
              </w:rPr>
              <w:t>sănătăţiişisecurităţiicetăţenilor</w:t>
            </w:r>
            <w:proofErr w:type="spellEnd"/>
            <w:r w:rsidRPr="00943886">
              <w:rPr>
                <w:rFonts w:ascii="Times New Roman" w:hAnsi="Times New Roman" w:cs="Times New Roman"/>
                <w:sz w:val="24"/>
                <w:szCs w:val="24"/>
              </w:rPr>
              <w:t xml:space="preserve"> sau </w:t>
            </w:r>
            <w:proofErr w:type="spellStart"/>
            <w:r w:rsidRPr="00943886">
              <w:rPr>
                <w:rFonts w:ascii="Times New Roman" w:hAnsi="Times New Roman" w:cs="Times New Roman"/>
                <w:sz w:val="24"/>
                <w:szCs w:val="24"/>
              </w:rPr>
              <w:t>diversităţii</w:t>
            </w:r>
            <w:proofErr w:type="spellEnd"/>
            <w:r w:rsidRPr="00943886">
              <w:rPr>
                <w:rFonts w:ascii="Times New Roman" w:hAnsi="Times New Roman" w:cs="Times New Roman"/>
                <w:sz w:val="24"/>
                <w:szCs w:val="24"/>
              </w:rPr>
              <w:t xml:space="preserve"> biologice</w:t>
            </w:r>
          </w:p>
        </w:tc>
        <w:tc>
          <w:tcPr>
            <w:tcW w:w="5897" w:type="dxa"/>
            <w:gridSpan w:val="7"/>
          </w:tcPr>
          <w:p w14:paraId="4278FCE1"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p w14:paraId="368A14BD" w14:textId="77777777" w:rsidR="0038159F" w:rsidRPr="00943886" w:rsidRDefault="0038159F" w:rsidP="002A2F37">
            <w:pPr>
              <w:spacing w:line="240" w:lineRule="auto"/>
              <w:jc w:val="both"/>
              <w:rPr>
                <w:rFonts w:ascii="Times New Roman" w:hAnsi="Times New Roman" w:cs="Times New Roman"/>
                <w:sz w:val="24"/>
                <w:szCs w:val="24"/>
              </w:rPr>
            </w:pPr>
          </w:p>
        </w:tc>
      </w:tr>
      <w:tr w:rsidR="00F10252" w:rsidRPr="00943886" w14:paraId="19CA7791" w14:textId="77777777" w:rsidTr="00076E2B">
        <w:tc>
          <w:tcPr>
            <w:tcW w:w="10075" w:type="dxa"/>
            <w:gridSpan w:val="9"/>
          </w:tcPr>
          <w:p w14:paraId="41133AFB" w14:textId="77777777" w:rsidR="0038159F" w:rsidRPr="00943886" w:rsidRDefault="0038159F" w:rsidP="002A2F37">
            <w:pPr>
              <w:spacing w:line="240" w:lineRule="auto"/>
              <w:jc w:val="center"/>
              <w:rPr>
                <w:rFonts w:ascii="Times New Roman" w:hAnsi="Times New Roman" w:cs="Times New Roman"/>
                <w:sz w:val="24"/>
                <w:szCs w:val="24"/>
              </w:rPr>
            </w:pPr>
            <w:proofErr w:type="spellStart"/>
            <w:r w:rsidRPr="00943886">
              <w:rPr>
                <w:rFonts w:ascii="Times New Roman" w:hAnsi="Times New Roman" w:cs="Times New Roman"/>
                <w:b/>
                <w:sz w:val="24"/>
                <w:szCs w:val="24"/>
              </w:rPr>
              <w:t>Secţiunea</w:t>
            </w:r>
            <w:proofErr w:type="spellEnd"/>
            <w:r w:rsidRPr="00943886">
              <w:rPr>
                <w:rFonts w:ascii="Times New Roman" w:hAnsi="Times New Roman" w:cs="Times New Roman"/>
                <w:b/>
                <w:sz w:val="24"/>
                <w:szCs w:val="24"/>
              </w:rPr>
              <w:t xml:space="preserve"> a 8-a: Măsuri de implementare</w:t>
            </w:r>
          </w:p>
        </w:tc>
      </w:tr>
      <w:tr w:rsidR="00F10252" w:rsidRPr="00943886" w14:paraId="572B919F" w14:textId="77777777" w:rsidTr="00076E2B">
        <w:trPr>
          <w:trHeight w:val="723"/>
        </w:trPr>
        <w:tc>
          <w:tcPr>
            <w:tcW w:w="4178" w:type="dxa"/>
            <w:gridSpan w:val="2"/>
          </w:tcPr>
          <w:p w14:paraId="0759BAFD"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 xml:space="preserve">8.1. Măsurile de punere în aplicare a proiectului de act normativ </w:t>
            </w:r>
          </w:p>
        </w:tc>
        <w:tc>
          <w:tcPr>
            <w:tcW w:w="5897" w:type="dxa"/>
            <w:gridSpan w:val="7"/>
          </w:tcPr>
          <w:p w14:paraId="18673010" w14:textId="77777777" w:rsidR="0038159F" w:rsidRPr="00943886" w:rsidRDefault="0038159F" w:rsidP="002A2F37">
            <w:pPr>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Proiectul de act normativ nu se referă la acest subiect.</w:t>
            </w:r>
          </w:p>
          <w:p w14:paraId="49AB9979" w14:textId="77777777" w:rsidR="0038159F" w:rsidRPr="00943886" w:rsidRDefault="0038159F" w:rsidP="002A2F37">
            <w:pPr>
              <w:spacing w:line="240" w:lineRule="auto"/>
              <w:jc w:val="both"/>
              <w:rPr>
                <w:rFonts w:ascii="Times New Roman" w:hAnsi="Times New Roman" w:cs="Times New Roman"/>
                <w:sz w:val="24"/>
                <w:szCs w:val="24"/>
              </w:rPr>
            </w:pPr>
          </w:p>
        </w:tc>
      </w:tr>
      <w:tr w:rsidR="0038159F" w:rsidRPr="00943886" w14:paraId="1F91E1D1" w14:textId="77777777" w:rsidTr="00076E2B">
        <w:tc>
          <w:tcPr>
            <w:tcW w:w="4178" w:type="dxa"/>
            <w:gridSpan w:val="2"/>
          </w:tcPr>
          <w:p w14:paraId="3D7E525C" w14:textId="77777777" w:rsidR="0038159F" w:rsidRPr="00943886" w:rsidRDefault="0038159F" w:rsidP="002A2F37">
            <w:pPr>
              <w:autoSpaceDE w:val="0"/>
              <w:autoSpaceDN w:val="0"/>
              <w:adjustRightInd w:val="0"/>
              <w:spacing w:line="240" w:lineRule="auto"/>
              <w:jc w:val="both"/>
              <w:rPr>
                <w:rFonts w:ascii="Times New Roman" w:hAnsi="Times New Roman" w:cs="Times New Roman"/>
                <w:sz w:val="24"/>
                <w:szCs w:val="24"/>
              </w:rPr>
            </w:pPr>
            <w:r w:rsidRPr="00943886">
              <w:rPr>
                <w:rFonts w:ascii="Times New Roman" w:hAnsi="Times New Roman" w:cs="Times New Roman"/>
                <w:sz w:val="24"/>
                <w:szCs w:val="24"/>
              </w:rPr>
              <w:t>8.2. Alte informații</w:t>
            </w:r>
          </w:p>
        </w:tc>
        <w:tc>
          <w:tcPr>
            <w:tcW w:w="5897" w:type="dxa"/>
            <w:gridSpan w:val="7"/>
          </w:tcPr>
          <w:p w14:paraId="322A65D8" w14:textId="77777777" w:rsidR="0038159F" w:rsidRPr="00943886" w:rsidRDefault="0038159F" w:rsidP="002A2F37">
            <w:pPr>
              <w:spacing w:line="240" w:lineRule="auto"/>
              <w:jc w:val="both"/>
              <w:rPr>
                <w:rFonts w:ascii="Times New Roman" w:hAnsi="Times New Roman" w:cs="Times New Roman"/>
                <w:sz w:val="24"/>
                <w:szCs w:val="24"/>
              </w:rPr>
            </w:pPr>
          </w:p>
        </w:tc>
      </w:tr>
    </w:tbl>
    <w:p w14:paraId="3DDE704B" w14:textId="75277C97" w:rsidR="0038159F" w:rsidRPr="00943886" w:rsidRDefault="0038159F" w:rsidP="002A2F37">
      <w:pPr>
        <w:spacing w:after="0" w:line="240" w:lineRule="auto"/>
        <w:jc w:val="both"/>
        <w:rPr>
          <w:rFonts w:ascii="Times New Roman" w:hAnsi="Times New Roman" w:cs="Times New Roman"/>
          <w:b/>
          <w:sz w:val="24"/>
          <w:szCs w:val="24"/>
        </w:rPr>
      </w:pPr>
    </w:p>
    <w:p w14:paraId="678CC8F4" w14:textId="77777777" w:rsidR="00E543A7" w:rsidRPr="00943886" w:rsidRDefault="00E543A7" w:rsidP="002A2F37">
      <w:pPr>
        <w:spacing w:after="0" w:line="240" w:lineRule="auto"/>
        <w:jc w:val="both"/>
        <w:rPr>
          <w:rFonts w:ascii="Times New Roman" w:hAnsi="Times New Roman" w:cs="Times New Roman"/>
          <w:b/>
          <w:sz w:val="24"/>
          <w:szCs w:val="24"/>
        </w:rPr>
      </w:pPr>
    </w:p>
    <w:p w14:paraId="4CDF26B8" w14:textId="77777777" w:rsidR="00E543A7" w:rsidRPr="00943886" w:rsidRDefault="00E543A7" w:rsidP="002A2F37">
      <w:pPr>
        <w:spacing w:after="0" w:line="240" w:lineRule="auto"/>
        <w:jc w:val="both"/>
        <w:rPr>
          <w:rFonts w:ascii="Times New Roman" w:hAnsi="Times New Roman" w:cs="Times New Roman"/>
          <w:b/>
          <w:sz w:val="24"/>
          <w:szCs w:val="24"/>
        </w:rPr>
      </w:pPr>
    </w:p>
    <w:p w14:paraId="61CD322B" w14:textId="77777777" w:rsidR="003D18B4" w:rsidRPr="00943886" w:rsidRDefault="003D18B4" w:rsidP="002A2F37">
      <w:pPr>
        <w:spacing w:after="0" w:line="240" w:lineRule="auto"/>
        <w:jc w:val="both"/>
        <w:rPr>
          <w:rFonts w:ascii="Times New Roman" w:hAnsi="Times New Roman" w:cs="Times New Roman"/>
          <w:b/>
          <w:sz w:val="24"/>
          <w:szCs w:val="24"/>
        </w:rPr>
      </w:pPr>
    </w:p>
    <w:p w14:paraId="64BEDC3C" w14:textId="77777777" w:rsidR="003D18B4" w:rsidRPr="00943886" w:rsidRDefault="003D18B4" w:rsidP="002A2F37">
      <w:pPr>
        <w:spacing w:after="0" w:line="240" w:lineRule="auto"/>
        <w:jc w:val="both"/>
        <w:rPr>
          <w:rFonts w:ascii="Times New Roman" w:hAnsi="Times New Roman" w:cs="Times New Roman"/>
          <w:b/>
          <w:sz w:val="24"/>
          <w:szCs w:val="24"/>
        </w:rPr>
      </w:pPr>
    </w:p>
    <w:p w14:paraId="68D51634" w14:textId="77777777" w:rsidR="00174EF0" w:rsidRPr="00943886" w:rsidRDefault="00174EF0" w:rsidP="002A2F37">
      <w:pPr>
        <w:spacing w:after="0" w:line="240" w:lineRule="auto"/>
        <w:jc w:val="both"/>
        <w:rPr>
          <w:rFonts w:ascii="Times New Roman" w:hAnsi="Times New Roman" w:cs="Times New Roman"/>
          <w:b/>
          <w:sz w:val="24"/>
          <w:szCs w:val="24"/>
        </w:rPr>
      </w:pPr>
    </w:p>
    <w:p w14:paraId="10F93EA7" w14:textId="77777777" w:rsidR="00174EF0" w:rsidRPr="00943886" w:rsidRDefault="00174EF0" w:rsidP="002A2F37">
      <w:pPr>
        <w:spacing w:after="0" w:line="240" w:lineRule="auto"/>
        <w:jc w:val="both"/>
        <w:rPr>
          <w:rFonts w:ascii="Times New Roman" w:hAnsi="Times New Roman" w:cs="Times New Roman"/>
          <w:b/>
          <w:sz w:val="24"/>
          <w:szCs w:val="24"/>
        </w:rPr>
      </w:pPr>
    </w:p>
    <w:p w14:paraId="2DABF125" w14:textId="77777777" w:rsidR="00174EF0" w:rsidRPr="00943886" w:rsidRDefault="00174EF0" w:rsidP="002A2F37">
      <w:pPr>
        <w:spacing w:after="0" w:line="240" w:lineRule="auto"/>
        <w:jc w:val="both"/>
        <w:rPr>
          <w:rFonts w:ascii="Times New Roman" w:hAnsi="Times New Roman" w:cs="Times New Roman"/>
          <w:b/>
          <w:sz w:val="24"/>
          <w:szCs w:val="24"/>
        </w:rPr>
      </w:pPr>
    </w:p>
    <w:p w14:paraId="449DE943" w14:textId="77777777" w:rsidR="00174EF0" w:rsidRPr="00943886" w:rsidRDefault="00174EF0" w:rsidP="002A2F37">
      <w:pPr>
        <w:spacing w:after="0" w:line="240" w:lineRule="auto"/>
        <w:jc w:val="both"/>
        <w:rPr>
          <w:rFonts w:ascii="Times New Roman" w:hAnsi="Times New Roman" w:cs="Times New Roman"/>
          <w:b/>
          <w:sz w:val="24"/>
          <w:szCs w:val="24"/>
        </w:rPr>
      </w:pPr>
    </w:p>
    <w:p w14:paraId="26AA5F73" w14:textId="77777777" w:rsidR="00174EF0" w:rsidRPr="00943886" w:rsidRDefault="00174EF0" w:rsidP="002A2F37">
      <w:pPr>
        <w:spacing w:after="0" w:line="240" w:lineRule="auto"/>
        <w:jc w:val="both"/>
        <w:rPr>
          <w:rFonts w:ascii="Times New Roman" w:hAnsi="Times New Roman" w:cs="Times New Roman"/>
          <w:b/>
          <w:sz w:val="24"/>
          <w:szCs w:val="24"/>
        </w:rPr>
      </w:pPr>
    </w:p>
    <w:p w14:paraId="6FE14509" w14:textId="77777777" w:rsidR="00174EF0" w:rsidRPr="00943886" w:rsidRDefault="00174EF0" w:rsidP="002A2F37">
      <w:pPr>
        <w:spacing w:after="0" w:line="240" w:lineRule="auto"/>
        <w:jc w:val="both"/>
        <w:rPr>
          <w:rFonts w:ascii="Times New Roman" w:hAnsi="Times New Roman" w:cs="Times New Roman"/>
          <w:b/>
          <w:sz w:val="24"/>
          <w:szCs w:val="24"/>
        </w:rPr>
      </w:pPr>
    </w:p>
    <w:p w14:paraId="3105909B" w14:textId="77777777" w:rsidR="00174EF0" w:rsidRPr="00943886" w:rsidRDefault="00174EF0" w:rsidP="002A2F37">
      <w:pPr>
        <w:spacing w:after="0" w:line="240" w:lineRule="auto"/>
        <w:jc w:val="both"/>
        <w:rPr>
          <w:rFonts w:ascii="Times New Roman" w:hAnsi="Times New Roman" w:cs="Times New Roman"/>
          <w:b/>
          <w:sz w:val="24"/>
          <w:szCs w:val="24"/>
        </w:rPr>
      </w:pPr>
    </w:p>
    <w:p w14:paraId="580817AD" w14:textId="77777777" w:rsidR="00174EF0" w:rsidRPr="00943886" w:rsidRDefault="00174EF0" w:rsidP="002A2F37">
      <w:pPr>
        <w:spacing w:after="0" w:line="240" w:lineRule="auto"/>
        <w:jc w:val="both"/>
        <w:rPr>
          <w:rFonts w:ascii="Times New Roman" w:hAnsi="Times New Roman" w:cs="Times New Roman"/>
          <w:b/>
          <w:sz w:val="24"/>
          <w:szCs w:val="24"/>
        </w:rPr>
      </w:pPr>
    </w:p>
    <w:p w14:paraId="7E31DDDA" w14:textId="77777777" w:rsidR="00174EF0" w:rsidRPr="00943886" w:rsidRDefault="00174EF0" w:rsidP="002A2F37">
      <w:pPr>
        <w:spacing w:after="0" w:line="240" w:lineRule="auto"/>
        <w:jc w:val="both"/>
        <w:rPr>
          <w:rFonts w:ascii="Times New Roman" w:hAnsi="Times New Roman" w:cs="Times New Roman"/>
          <w:b/>
          <w:sz w:val="24"/>
          <w:szCs w:val="24"/>
        </w:rPr>
      </w:pPr>
    </w:p>
    <w:p w14:paraId="077680A2" w14:textId="77777777" w:rsidR="00174EF0" w:rsidRPr="00943886" w:rsidRDefault="00174EF0" w:rsidP="002A2F37">
      <w:pPr>
        <w:spacing w:after="0" w:line="240" w:lineRule="auto"/>
        <w:jc w:val="both"/>
        <w:rPr>
          <w:rFonts w:ascii="Times New Roman" w:hAnsi="Times New Roman" w:cs="Times New Roman"/>
          <w:b/>
          <w:sz w:val="24"/>
          <w:szCs w:val="24"/>
        </w:rPr>
      </w:pPr>
    </w:p>
    <w:p w14:paraId="4F6AC073" w14:textId="77777777" w:rsidR="00174EF0" w:rsidRPr="00943886" w:rsidRDefault="00174EF0" w:rsidP="002A2F37">
      <w:pPr>
        <w:spacing w:after="0" w:line="240" w:lineRule="auto"/>
        <w:jc w:val="both"/>
        <w:rPr>
          <w:rFonts w:ascii="Times New Roman" w:hAnsi="Times New Roman" w:cs="Times New Roman"/>
          <w:b/>
          <w:sz w:val="24"/>
          <w:szCs w:val="24"/>
        </w:rPr>
      </w:pPr>
    </w:p>
    <w:p w14:paraId="5A449797" w14:textId="77777777" w:rsidR="00174EF0" w:rsidRPr="00943886" w:rsidRDefault="00174EF0" w:rsidP="002A2F37">
      <w:pPr>
        <w:spacing w:after="0" w:line="240" w:lineRule="auto"/>
        <w:jc w:val="both"/>
        <w:rPr>
          <w:rFonts w:ascii="Times New Roman" w:hAnsi="Times New Roman" w:cs="Times New Roman"/>
          <w:b/>
          <w:sz w:val="24"/>
          <w:szCs w:val="24"/>
        </w:rPr>
      </w:pPr>
    </w:p>
    <w:p w14:paraId="6995E726" w14:textId="77777777" w:rsidR="00174EF0" w:rsidRPr="00943886" w:rsidRDefault="00174EF0" w:rsidP="002A2F37">
      <w:pPr>
        <w:spacing w:after="0" w:line="240" w:lineRule="auto"/>
        <w:jc w:val="both"/>
        <w:rPr>
          <w:rFonts w:ascii="Times New Roman" w:hAnsi="Times New Roman" w:cs="Times New Roman"/>
          <w:b/>
          <w:sz w:val="24"/>
          <w:szCs w:val="24"/>
        </w:rPr>
      </w:pPr>
    </w:p>
    <w:p w14:paraId="21EE8DFF" w14:textId="77777777" w:rsidR="00174EF0" w:rsidRPr="00943886" w:rsidRDefault="00174EF0" w:rsidP="002A2F37">
      <w:pPr>
        <w:spacing w:after="0" w:line="240" w:lineRule="auto"/>
        <w:jc w:val="both"/>
        <w:rPr>
          <w:rFonts w:ascii="Times New Roman" w:hAnsi="Times New Roman" w:cs="Times New Roman"/>
          <w:b/>
          <w:sz w:val="24"/>
          <w:szCs w:val="24"/>
        </w:rPr>
      </w:pPr>
    </w:p>
    <w:p w14:paraId="0360E24D" w14:textId="77777777" w:rsidR="00174EF0" w:rsidRPr="00943886" w:rsidRDefault="00174EF0" w:rsidP="002A2F37">
      <w:pPr>
        <w:spacing w:after="0" w:line="240" w:lineRule="auto"/>
        <w:jc w:val="both"/>
        <w:rPr>
          <w:rFonts w:ascii="Times New Roman" w:hAnsi="Times New Roman" w:cs="Times New Roman"/>
          <w:b/>
          <w:sz w:val="24"/>
          <w:szCs w:val="24"/>
        </w:rPr>
      </w:pPr>
    </w:p>
    <w:p w14:paraId="59B473A0" w14:textId="77777777" w:rsidR="00174EF0" w:rsidRPr="00943886" w:rsidRDefault="00174EF0" w:rsidP="002A2F37">
      <w:pPr>
        <w:spacing w:after="0" w:line="240" w:lineRule="auto"/>
        <w:jc w:val="both"/>
        <w:rPr>
          <w:rFonts w:ascii="Times New Roman" w:hAnsi="Times New Roman" w:cs="Times New Roman"/>
          <w:b/>
          <w:sz w:val="24"/>
          <w:szCs w:val="24"/>
        </w:rPr>
      </w:pPr>
    </w:p>
    <w:p w14:paraId="59A08F38" w14:textId="77777777" w:rsidR="003D18B4" w:rsidRDefault="003D18B4" w:rsidP="002A2F37">
      <w:pPr>
        <w:spacing w:after="0" w:line="240" w:lineRule="auto"/>
        <w:jc w:val="both"/>
        <w:rPr>
          <w:rFonts w:ascii="Times New Roman" w:hAnsi="Times New Roman" w:cs="Times New Roman"/>
          <w:b/>
          <w:sz w:val="24"/>
          <w:szCs w:val="24"/>
        </w:rPr>
      </w:pPr>
    </w:p>
    <w:p w14:paraId="44C6940E" w14:textId="77777777" w:rsidR="00510524" w:rsidRDefault="00510524" w:rsidP="002A2F37">
      <w:pPr>
        <w:spacing w:after="0" w:line="240" w:lineRule="auto"/>
        <w:jc w:val="both"/>
        <w:rPr>
          <w:rFonts w:ascii="Times New Roman" w:hAnsi="Times New Roman" w:cs="Times New Roman"/>
          <w:b/>
          <w:sz w:val="24"/>
          <w:szCs w:val="24"/>
        </w:rPr>
      </w:pPr>
    </w:p>
    <w:p w14:paraId="2EAFD429" w14:textId="77777777" w:rsidR="00510524" w:rsidRDefault="00510524" w:rsidP="002A2F37">
      <w:pPr>
        <w:spacing w:after="0" w:line="240" w:lineRule="auto"/>
        <w:jc w:val="both"/>
        <w:rPr>
          <w:rFonts w:ascii="Times New Roman" w:hAnsi="Times New Roman" w:cs="Times New Roman"/>
          <w:b/>
          <w:sz w:val="24"/>
          <w:szCs w:val="24"/>
        </w:rPr>
      </w:pPr>
    </w:p>
    <w:p w14:paraId="53F20483" w14:textId="77777777" w:rsidR="00510524" w:rsidRPr="00943886" w:rsidRDefault="00510524" w:rsidP="002A2F37">
      <w:pPr>
        <w:spacing w:after="0" w:line="240" w:lineRule="auto"/>
        <w:jc w:val="both"/>
        <w:rPr>
          <w:rFonts w:ascii="Times New Roman" w:hAnsi="Times New Roman" w:cs="Times New Roman"/>
          <w:b/>
          <w:sz w:val="24"/>
          <w:szCs w:val="24"/>
        </w:rPr>
      </w:pPr>
    </w:p>
    <w:p w14:paraId="31E21269" w14:textId="77777777" w:rsidR="003D18B4" w:rsidRPr="00943886" w:rsidRDefault="003D18B4" w:rsidP="002A2F37">
      <w:pPr>
        <w:spacing w:after="0" w:line="240" w:lineRule="auto"/>
        <w:jc w:val="both"/>
        <w:rPr>
          <w:rFonts w:ascii="Times New Roman" w:hAnsi="Times New Roman" w:cs="Times New Roman"/>
          <w:b/>
          <w:sz w:val="24"/>
          <w:szCs w:val="24"/>
        </w:rPr>
      </w:pPr>
    </w:p>
    <w:p w14:paraId="1795626F" w14:textId="05E0B745" w:rsidR="0038159F" w:rsidRPr="00943886" w:rsidRDefault="0038159F" w:rsidP="002A2F37">
      <w:pPr>
        <w:spacing w:after="0" w:line="240" w:lineRule="auto"/>
        <w:jc w:val="both"/>
        <w:rPr>
          <w:rFonts w:ascii="Times New Roman" w:hAnsi="Times New Roman" w:cs="Times New Roman"/>
          <w:b/>
          <w:sz w:val="24"/>
          <w:szCs w:val="24"/>
        </w:rPr>
      </w:pPr>
      <w:r w:rsidRPr="00943886">
        <w:rPr>
          <w:rFonts w:ascii="Times New Roman" w:hAnsi="Times New Roman" w:cs="Times New Roman"/>
          <w:b/>
          <w:sz w:val="24"/>
          <w:szCs w:val="24"/>
        </w:rPr>
        <w:t xml:space="preserve">Pentru considerentele de mai sus, am elaborat proiectul de </w:t>
      </w:r>
      <w:bookmarkStart w:id="21" w:name="_Hlk187310783"/>
      <w:r w:rsidRPr="00943886">
        <w:rPr>
          <w:rFonts w:ascii="Times New Roman" w:hAnsi="Times New Roman" w:cs="Times New Roman"/>
          <w:b/>
          <w:sz w:val="24"/>
          <w:szCs w:val="24"/>
        </w:rPr>
        <w:t xml:space="preserve">Hotărâre a Guvernului </w:t>
      </w:r>
      <w:bookmarkEnd w:id="21"/>
      <w:r w:rsidR="006E7BE3" w:rsidRPr="00943886">
        <w:rPr>
          <w:rFonts w:ascii="Times New Roman" w:hAnsi="Times New Roman" w:cs="Times New Roman"/>
          <w:b/>
          <w:sz w:val="24"/>
          <w:szCs w:val="24"/>
        </w:rPr>
        <w:t>privind aprobarea scoaterii definitive din fondul forestier național a terenului în suprafață de 3</w:t>
      </w:r>
      <w:r w:rsidR="00174EF0" w:rsidRPr="00943886">
        <w:rPr>
          <w:rFonts w:ascii="Times New Roman" w:hAnsi="Times New Roman" w:cs="Times New Roman"/>
          <w:b/>
          <w:sz w:val="24"/>
          <w:szCs w:val="24"/>
        </w:rPr>
        <w:t>7</w:t>
      </w:r>
      <w:r w:rsidR="006E7BE3" w:rsidRPr="00943886">
        <w:rPr>
          <w:rFonts w:ascii="Times New Roman" w:hAnsi="Times New Roman" w:cs="Times New Roman"/>
          <w:b/>
          <w:sz w:val="24"/>
          <w:szCs w:val="24"/>
        </w:rPr>
        <w:t>,</w:t>
      </w:r>
      <w:r w:rsidR="00174EF0" w:rsidRPr="00943886">
        <w:rPr>
          <w:rFonts w:ascii="Times New Roman" w:hAnsi="Times New Roman" w:cs="Times New Roman"/>
          <w:b/>
          <w:sz w:val="24"/>
          <w:szCs w:val="24"/>
        </w:rPr>
        <w:t>5263</w:t>
      </w:r>
      <w:r w:rsidR="006E7BE3" w:rsidRPr="00943886">
        <w:rPr>
          <w:rFonts w:ascii="Times New Roman" w:hAnsi="Times New Roman" w:cs="Times New Roman"/>
          <w:b/>
          <w:sz w:val="24"/>
          <w:szCs w:val="24"/>
        </w:rPr>
        <w:t xml:space="preserve"> ha, de către Societatea de Producere a Energiei Electrice în Hidrocentrale ”Hidroelectrica” S.A., pentru realizarea lucrării de utilitate publică de interes național „Amenajarea Hidroenergetică Răstolița”, </w:t>
      </w:r>
      <w:r w:rsidRPr="00943886">
        <w:rPr>
          <w:rFonts w:ascii="Times New Roman" w:hAnsi="Times New Roman" w:cs="Times New Roman"/>
          <w:b/>
          <w:sz w:val="24"/>
          <w:szCs w:val="24"/>
        </w:rPr>
        <w:t>care în forma prezentată a fost avizat de către ministerele interesate, pe care îl supunem spre adoptare.</w:t>
      </w:r>
    </w:p>
    <w:tbl>
      <w:tblPr>
        <w:tblW w:w="0" w:type="auto"/>
        <w:tblLook w:val="01E0" w:firstRow="1" w:lastRow="1" w:firstColumn="1" w:lastColumn="1" w:noHBand="0" w:noVBand="0"/>
      </w:tblPr>
      <w:tblGrid>
        <w:gridCol w:w="9900"/>
      </w:tblGrid>
      <w:tr w:rsidR="00F10252" w:rsidRPr="00943886" w14:paraId="40F48188" w14:textId="77777777" w:rsidTr="00F36B4D">
        <w:tc>
          <w:tcPr>
            <w:tcW w:w="10476" w:type="dxa"/>
          </w:tcPr>
          <w:p w14:paraId="58EE08AD" w14:textId="77777777" w:rsidR="0047772F" w:rsidRPr="00943886" w:rsidRDefault="0047772F" w:rsidP="002A2F37">
            <w:pPr>
              <w:spacing w:before="209" w:after="105" w:line="240" w:lineRule="auto"/>
              <w:jc w:val="center"/>
              <w:rPr>
                <w:rFonts w:ascii="Times New Roman" w:hAnsi="Times New Roman" w:cs="Times New Roman"/>
                <w:b/>
                <w:sz w:val="24"/>
                <w:szCs w:val="24"/>
              </w:rPr>
            </w:pPr>
            <w:bookmarkStart w:id="22" w:name="_Hlk189665280"/>
          </w:p>
          <w:p w14:paraId="3ECFB235" w14:textId="77777777" w:rsidR="0038159F" w:rsidRPr="00943886" w:rsidRDefault="0038159F" w:rsidP="002A2F37">
            <w:pPr>
              <w:spacing w:before="209" w:after="105" w:line="240" w:lineRule="auto"/>
              <w:jc w:val="center"/>
              <w:rPr>
                <w:rFonts w:ascii="Times New Roman" w:hAnsi="Times New Roman" w:cs="Times New Roman"/>
                <w:b/>
                <w:sz w:val="24"/>
                <w:szCs w:val="24"/>
              </w:rPr>
            </w:pPr>
            <w:r w:rsidRPr="00943886">
              <w:rPr>
                <w:rFonts w:ascii="Times New Roman" w:hAnsi="Times New Roman" w:cs="Times New Roman"/>
                <w:b/>
                <w:sz w:val="24"/>
                <w:szCs w:val="24"/>
              </w:rPr>
              <w:t>MINISTRUL MEDIULUI, APELOR ŞI PĂDURILOR</w:t>
            </w:r>
          </w:p>
        </w:tc>
      </w:tr>
      <w:tr w:rsidR="0038159F" w:rsidRPr="00943886" w14:paraId="5CB246CD" w14:textId="77777777" w:rsidTr="00F36B4D">
        <w:tc>
          <w:tcPr>
            <w:tcW w:w="10476" w:type="dxa"/>
          </w:tcPr>
          <w:p w14:paraId="7F1A15EB" w14:textId="77777777" w:rsidR="0038159F" w:rsidRPr="00943886" w:rsidRDefault="00D44BFB" w:rsidP="002A2F37">
            <w:pPr>
              <w:shd w:val="clear" w:color="auto" w:fill="FFFFFF"/>
              <w:spacing w:line="240" w:lineRule="auto"/>
              <w:jc w:val="center"/>
              <w:textAlignment w:val="baseline"/>
              <w:outlineLvl w:val="2"/>
              <w:rPr>
                <w:rFonts w:ascii="Times New Roman" w:hAnsi="Times New Roman" w:cs="Times New Roman"/>
                <w:b/>
                <w:sz w:val="24"/>
                <w:szCs w:val="24"/>
              </w:rPr>
            </w:pPr>
            <w:hyperlink r:id="rId12" w:history="1">
              <w:r w:rsidRPr="00943886">
                <w:rPr>
                  <w:rFonts w:ascii="Times New Roman" w:hAnsi="Times New Roman" w:cs="Times New Roman"/>
                  <w:b/>
                  <w:sz w:val="24"/>
                  <w:szCs w:val="24"/>
                </w:rPr>
                <w:t>MIRCEA</w:t>
              </w:r>
            </w:hyperlink>
            <w:r w:rsidRPr="00943886">
              <w:rPr>
                <w:rFonts w:ascii="Times New Roman" w:hAnsi="Times New Roman" w:cs="Times New Roman"/>
                <w:b/>
                <w:sz w:val="24"/>
                <w:szCs w:val="24"/>
              </w:rPr>
              <w:t xml:space="preserve"> FECHET</w:t>
            </w:r>
          </w:p>
          <w:p w14:paraId="26C7DE92" w14:textId="77777777" w:rsidR="0038159F" w:rsidRPr="00943886" w:rsidRDefault="0038159F" w:rsidP="002A2F37">
            <w:pPr>
              <w:spacing w:before="209" w:after="105" w:line="240" w:lineRule="auto"/>
              <w:jc w:val="center"/>
              <w:rPr>
                <w:rFonts w:ascii="Times New Roman" w:hAnsi="Times New Roman" w:cs="Times New Roman"/>
                <w:b/>
                <w:sz w:val="24"/>
                <w:szCs w:val="24"/>
              </w:rPr>
            </w:pPr>
          </w:p>
        </w:tc>
      </w:tr>
    </w:tbl>
    <w:p w14:paraId="3E53166A" w14:textId="77777777" w:rsidR="0038159F" w:rsidRPr="00943886" w:rsidRDefault="0038159F" w:rsidP="002A2F37">
      <w:pPr>
        <w:spacing w:line="240" w:lineRule="auto"/>
        <w:rPr>
          <w:rFonts w:ascii="Times New Roman" w:hAnsi="Times New Roman" w:cs="Times New Roman"/>
          <w:b/>
          <w:sz w:val="24"/>
          <w:szCs w:val="24"/>
        </w:rPr>
      </w:pPr>
    </w:p>
    <w:p w14:paraId="04EFA68E" w14:textId="3B640E38" w:rsidR="000271F7" w:rsidRPr="00943886" w:rsidRDefault="0038159F" w:rsidP="002A2F37">
      <w:pPr>
        <w:tabs>
          <w:tab w:val="left" w:pos="1276"/>
          <w:tab w:val="left" w:pos="4140"/>
        </w:tabs>
        <w:spacing w:line="240" w:lineRule="auto"/>
        <w:jc w:val="center"/>
        <w:rPr>
          <w:rFonts w:ascii="Times New Roman" w:hAnsi="Times New Roman" w:cs="Times New Roman"/>
          <w:b/>
          <w:sz w:val="24"/>
          <w:szCs w:val="24"/>
          <w:u w:val="single"/>
        </w:rPr>
      </w:pPr>
      <w:r w:rsidRPr="00943886">
        <w:rPr>
          <w:rFonts w:ascii="Times New Roman" w:hAnsi="Times New Roman" w:cs="Times New Roman"/>
          <w:b/>
          <w:sz w:val="24"/>
          <w:szCs w:val="24"/>
          <w:u w:val="single"/>
        </w:rPr>
        <w:t>Avizăm:</w:t>
      </w:r>
    </w:p>
    <w:tbl>
      <w:tblPr>
        <w:tblStyle w:val="Tabelgril"/>
        <w:tblW w:w="10915"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678"/>
        <w:gridCol w:w="3402"/>
      </w:tblGrid>
      <w:tr w:rsidR="00F10252" w:rsidRPr="00943886" w14:paraId="7DA28F26" w14:textId="77777777" w:rsidTr="000271F7">
        <w:tc>
          <w:tcPr>
            <w:tcW w:w="2835" w:type="dxa"/>
          </w:tcPr>
          <w:p w14:paraId="669C8B66" w14:textId="56DF232F" w:rsidR="000271F7" w:rsidRPr="00943886" w:rsidRDefault="000271F7" w:rsidP="002A2F37">
            <w:pPr>
              <w:tabs>
                <w:tab w:val="left" w:pos="1276"/>
                <w:tab w:val="left" w:pos="4140"/>
              </w:tabs>
              <w:jc w:val="center"/>
              <w:rPr>
                <w:rFonts w:ascii="Times New Roman" w:hAnsi="Times New Roman" w:cs="Times New Roman"/>
                <w:b/>
                <w:sz w:val="24"/>
                <w:szCs w:val="24"/>
              </w:rPr>
            </w:pPr>
            <w:r w:rsidRPr="00943886">
              <w:rPr>
                <w:rFonts w:ascii="Times New Roman" w:hAnsi="Times New Roman" w:cs="Times New Roman"/>
                <w:b/>
                <w:sz w:val="24"/>
                <w:szCs w:val="24"/>
              </w:rPr>
              <w:t>VICEPRIM-MINISTRU</w:t>
            </w:r>
          </w:p>
          <w:p w14:paraId="32A8AE12" w14:textId="77777777" w:rsidR="000271F7" w:rsidRPr="00943886" w:rsidRDefault="000271F7" w:rsidP="002A2F37">
            <w:pPr>
              <w:tabs>
                <w:tab w:val="left" w:pos="1276"/>
                <w:tab w:val="left" w:pos="4140"/>
              </w:tabs>
              <w:jc w:val="center"/>
              <w:rPr>
                <w:rFonts w:ascii="Times New Roman" w:hAnsi="Times New Roman" w:cs="Times New Roman"/>
                <w:b/>
                <w:sz w:val="24"/>
                <w:szCs w:val="24"/>
              </w:rPr>
            </w:pPr>
          </w:p>
          <w:p w14:paraId="30DC0080" w14:textId="77777777" w:rsidR="000271F7" w:rsidRPr="00943886" w:rsidRDefault="000271F7" w:rsidP="002A2F37">
            <w:pPr>
              <w:tabs>
                <w:tab w:val="left" w:pos="1276"/>
                <w:tab w:val="left" w:pos="4140"/>
              </w:tabs>
              <w:rPr>
                <w:rFonts w:ascii="Times New Roman" w:hAnsi="Times New Roman" w:cs="Times New Roman"/>
                <w:b/>
                <w:sz w:val="24"/>
                <w:szCs w:val="24"/>
              </w:rPr>
            </w:pPr>
          </w:p>
          <w:p w14:paraId="344F19D1" w14:textId="1E9CAEA2" w:rsidR="000271F7" w:rsidRPr="00943886" w:rsidRDefault="000271F7" w:rsidP="002A2F37">
            <w:pPr>
              <w:tabs>
                <w:tab w:val="left" w:pos="1276"/>
                <w:tab w:val="left" w:pos="4140"/>
              </w:tabs>
              <w:jc w:val="center"/>
              <w:rPr>
                <w:rFonts w:ascii="Times New Roman" w:hAnsi="Times New Roman" w:cs="Times New Roman"/>
                <w:b/>
                <w:sz w:val="24"/>
                <w:szCs w:val="24"/>
              </w:rPr>
            </w:pPr>
            <w:bookmarkStart w:id="23" w:name="_Hlk192166303"/>
            <w:r w:rsidRPr="00943886">
              <w:rPr>
                <w:rFonts w:ascii="Times New Roman" w:hAnsi="Times New Roman" w:cs="Times New Roman"/>
                <w:b/>
                <w:sz w:val="24"/>
                <w:szCs w:val="24"/>
              </w:rPr>
              <w:t>MARIAN NEACȘU</w:t>
            </w:r>
            <w:bookmarkEnd w:id="23"/>
          </w:p>
        </w:tc>
        <w:tc>
          <w:tcPr>
            <w:tcW w:w="4678" w:type="dxa"/>
          </w:tcPr>
          <w:p w14:paraId="7DB3ABFD" w14:textId="77777777" w:rsidR="000271F7" w:rsidRPr="00943886" w:rsidRDefault="000271F7" w:rsidP="002A2F37">
            <w:pPr>
              <w:tabs>
                <w:tab w:val="left" w:pos="1276"/>
                <w:tab w:val="left" w:pos="4140"/>
              </w:tabs>
              <w:jc w:val="center"/>
              <w:rPr>
                <w:rFonts w:ascii="Times New Roman" w:hAnsi="Times New Roman" w:cs="Times New Roman"/>
                <w:b/>
                <w:sz w:val="24"/>
                <w:szCs w:val="24"/>
              </w:rPr>
            </w:pPr>
            <w:r w:rsidRPr="00943886">
              <w:rPr>
                <w:rFonts w:ascii="Times New Roman" w:hAnsi="Times New Roman" w:cs="Times New Roman"/>
                <w:b/>
                <w:sz w:val="24"/>
                <w:szCs w:val="24"/>
              </w:rPr>
              <w:t>VICEPRIM-MINISTRU</w:t>
            </w:r>
          </w:p>
          <w:p w14:paraId="70D9F63A" w14:textId="77777777" w:rsidR="000271F7" w:rsidRPr="00943886" w:rsidRDefault="000271F7" w:rsidP="002A2F37">
            <w:pPr>
              <w:tabs>
                <w:tab w:val="left" w:pos="1276"/>
                <w:tab w:val="left" w:pos="4140"/>
              </w:tabs>
              <w:jc w:val="center"/>
              <w:rPr>
                <w:rFonts w:ascii="Times New Roman" w:hAnsi="Times New Roman" w:cs="Times New Roman"/>
                <w:b/>
                <w:sz w:val="24"/>
                <w:szCs w:val="24"/>
              </w:rPr>
            </w:pPr>
            <w:r w:rsidRPr="00943886">
              <w:rPr>
                <w:rFonts w:ascii="Times New Roman" w:hAnsi="Times New Roman" w:cs="Times New Roman"/>
                <w:b/>
                <w:sz w:val="24"/>
                <w:szCs w:val="24"/>
              </w:rPr>
              <w:t xml:space="preserve">  MINISTRUL AFACERILOR INTERNE</w:t>
            </w:r>
          </w:p>
          <w:p w14:paraId="581CABAB" w14:textId="77777777" w:rsidR="000271F7" w:rsidRPr="00943886" w:rsidRDefault="000271F7" w:rsidP="002A2F37">
            <w:pPr>
              <w:tabs>
                <w:tab w:val="left" w:pos="1276"/>
                <w:tab w:val="left" w:pos="4140"/>
              </w:tabs>
              <w:jc w:val="center"/>
              <w:rPr>
                <w:rFonts w:ascii="Times New Roman" w:hAnsi="Times New Roman" w:cs="Times New Roman"/>
                <w:b/>
                <w:sz w:val="24"/>
                <w:szCs w:val="24"/>
              </w:rPr>
            </w:pPr>
          </w:p>
          <w:p w14:paraId="599E3513" w14:textId="74C80FDF" w:rsidR="000271F7" w:rsidRPr="00943886" w:rsidRDefault="000271F7" w:rsidP="002A2F37">
            <w:pPr>
              <w:tabs>
                <w:tab w:val="left" w:pos="1276"/>
                <w:tab w:val="left" w:pos="4140"/>
              </w:tabs>
              <w:jc w:val="center"/>
              <w:rPr>
                <w:rFonts w:ascii="Times New Roman" w:hAnsi="Times New Roman" w:cs="Times New Roman"/>
                <w:b/>
                <w:sz w:val="24"/>
                <w:szCs w:val="24"/>
              </w:rPr>
            </w:pPr>
            <w:r w:rsidRPr="00943886">
              <w:rPr>
                <w:rFonts w:ascii="Times New Roman" w:hAnsi="Times New Roman" w:cs="Times New Roman"/>
                <w:b/>
                <w:sz w:val="24"/>
                <w:szCs w:val="24"/>
              </w:rPr>
              <w:t>MARIAN-CĂTĂLIN PREDOIU</w:t>
            </w:r>
          </w:p>
        </w:tc>
        <w:tc>
          <w:tcPr>
            <w:tcW w:w="3402" w:type="dxa"/>
          </w:tcPr>
          <w:p w14:paraId="6D8B7177" w14:textId="77777777" w:rsidR="000271F7" w:rsidRPr="00943886" w:rsidRDefault="000271F7" w:rsidP="002A2F37">
            <w:pPr>
              <w:tabs>
                <w:tab w:val="left" w:pos="1276"/>
                <w:tab w:val="left" w:pos="4140"/>
              </w:tabs>
              <w:jc w:val="center"/>
              <w:rPr>
                <w:rFonts w:ascii="Times New Roman" w:hAnsi="Times New Roman" w:cs="Times New Roman"/>
                <w:b/>
                <w:sz w:val="24"/>
                <w:szCs w:val="24"/>
              </w:rPr>
            </w:pPr>
            <w:r w:rsidRPr="00943886">
              <w:rPr>
                <w:rFonts w:ascii="Times New Roman" w:hAnsi="Times New Roman" w:cs="Times New Roman"/>
                <w:b/>
                <w:sz w:val="24"/>
                <w:szCs w:val="24"/>
              </w:rPr>
              <w:t xml:space="preserve">VICEPRIM-MINISTRU </w:t>
            </w:r>
          </w:p>
          <w:p w14:paraId="198CD65F" w14:textId="77777777" w:rsidR="000271F7" w:rsidRPr="00943886" w:rsidRDefault="000271F7" w:rsidP="002A2F37">
            <w:pPr>
              <w:tabs>
                <w:tab w:val="left" w:pos="1276"/>
                <w:tab w:val="left" w:pos="4140"/>
              </w:tabs>
              <w:jc w:val="center"/>
              <w:rPr>
                <w:rFonts w:ascii="Times New Roman" w:hAnsi="Times New Roman" w:cs="Times New Roman"/>
                <w:b/>
                <w:sz w:val="24"/>
                <w:szCs w:val="24"/>
              </w:rPr>
            </w:pPr>
            <w:r w:rsidRPr="00943886">
              <w:rPr>
                <w:rFonts w:ascii="Times New Roman" w:hAnsi="Times New Roman" w:cs="Times New Roman"/>
                <w:b/>
                <w:sz w:val="24"/>
                <w:szCs w:val="24"/>
              </w:rPr>
              <w:t>MINISTRUL FINANȚELOR</w:t>
            </w:r>
          </w:p>
          <w:p w14:paraId="63EEF2A7" w14:textId="77777777" w:rsidR="000271F7" w:rsidRPr="00943886" w:rsidRDefault="000271F7" w:rsidP="002A2F37">
            <w:pPr>
              <w:tabs>
                <w:tab w:val="left" w:pos="1276"/>
                <w:tab w:val="left" w:pos="4140"/>
              </w:tabs>
              <w:rPr>
                <w:rFonts w:ascii="Times New Roman" w:hAnsi="Times New Roman" w:cs="Times New Roman"/>
                <w:b/>
                <w:sz w:val="24"/>
                <w:szCs w:val="24"/>
              </w:rPr>
            </w:pPr>
          </w:p>
          <w:p w14:paraId="2567050D" w14:textId="4B08C2F8" w:rsidR="000271F7" w:rsidRPr="00943886" w:rsidRDefault="000271F7" w:rsidP="002A2F37">
            <w:pPr>
              <w:tabs>
                <w:tab w:val="left" w:pos="1276"/>
                <w:tab w:val="left" w:pos="4140"/>
              </w:tabs>
              <w:jc w:val="center"/>
              <w:rPr>
                <w:rFonts w:ascii="Times New Roman" w:hAnsi="Times New Roman" w:cs="Times New Roman"/>
                <w:b/>
                <w:sz w:val="24"/>
                <w:szCs w:val="24"/>
              </w:rPr>
            </w:pPr>
            <w:r w:rsidRPr="00943886">
              <w:rPr>
                <w:rFonts w:ascii="Times New Roman" w:hAnsi="Times New Roman" w:cs="Times New Roman"/>
                <w:b/>
                <w:sz w:val="24"/>
                <w:szCs w:val="24"/>
              </w:rPr>
              <w:t>BARNA TÁNCZOS</w:t>
            </w:r>
          </w:p>
        </w:tc>
      </w:tr>
    </w:tbl>
    <w:p w14:paraId="7F69BF1B" w14:textId="77777777" w:rsidR="000271F7" w:rsidRPr="00943886" w:rsidRDefault="000271F7" w:rsidP="002A2F37">
      <w:pPr>
        <w:tabs>
          <w:tab w:val="left" w:pos="1276"/>
          <w:tab w:val="left" w:pos="4140"/>
        </w:tabs>
        <w:spacing w:line="240" w:lineRule="auto"/>
        <w:jc w:val="center"/>
        <w:rPr>
          <w:rFonts w:ascii="Times New Roman" w:hAnsi="Times New Roman" w:cs="Times New Roman"/>
          <w:b/>
          <w:sz w:val="24"/>
          <w:szCs w:val="24"/>
        </w:rPr>
      </w:pPr>
    </w:p>
    <w:p w14:paraId="4158C4DD" w14:textId="30D316B5" w:rsidR="00037B94" w:rsidRPr="00943886" w:rsidRDefault="00037B94" w:rsidP="002A2F37">
      <w:pPr>
        <w:tabs>
          <w:tab w:val="left" w:pos="1276"/>
          <w:tab w:val="left" w:pos="4140"/>
        </w:tabs>
        <w:spacing w:after="120" w:line="240" w:lineRule="auto"/>
        <w:rPr>
          <w:rFonts w:ascii="Times New Roman" w:hAnsi="Times New Roman" w:cs="Times New Roman"/>
          <w:b/>
          <w:sz w:val="24"/>
          <w:szCs w:val="24"/>
        </w:rPr>
      </w:pPr>
    </w:p>
    <w:p w14:paraId="764227E4" w14:textId="77777777" w:rsidR="001004FD" w:rsidRPr="00943886" w:rsidRDefault="001004FD" w:rsidP="002A2F37">
      <w:pPr>
        <w:tabs>
          <w:tab w:val="left" w:pos="1276"/>
          <w:tab w:val="left" w:pos="4140"/>
        </w:tabs>
        <w:spacing w:after="120" w:line="240" w:lineRule="auto"/>
        <w:rPr>
          <w:rFonts w:ascii="Times New Roman" w:hAnsi="Times New Roman" w:cs="Times New Roman"/>
          <w:b/>
          <w:sz w:val="24"/>
          <w:szCs w:val="24"/>
        </w:rPr>
      </w:pPr>
    </w:p>
    <w:p w14:paraId="5EEEE783" w14:textId="77777777" w:rsidR="0038159F" w:rsidRPr="00943886" w:rsidRDefault="0038159F" w:rsidP="002A2F37">
      <w:pPr>
        <w:spacing w:after="0" w:line="240" w:lineRule="auto"/>
        <w:ind w:right="-232"/>
        <w:rPr>
          <w:rFonts w:ascii="Times New Roman" w:hAnsi="Times New Roman" w:cs="Times New Roman"/>
          <w:b/>
          <w:sz w:val="24"/>
          <w:szCs w:val="24"/>
        </w:rPr>
      </w:pPr>
    </w:p>
    <w:p w14:paraId="5F5CF8F4" w14:textId="77777777" w:rsidR="00610C96" w:rsidRPr="00943886" w:rsidRDefault="00642B02" w:rsidP="002A2F37">
      <w:pPr>
        <w:spacing w:after="240" w:line="240" w:lineRule="auto"/>
        <w:ind w:right="-232"/>
        <w:jc w:val="center"/>
        <w:rPr>
          <w:rFonts w:ascii="Times New Roman" w:hAnsi="Times New Roman" w:cs="Times New Roman"/>
          <w:b/>
          <w:sz w:val="24"/>
          <w:szCs w:val="24"/>
        </w:rPr>
      </w:pPr>
      <w:bookmarkStart w:id="24" w:name="_Hlk192166406"/>
      <w:r w:rsidRPr="00943886">
        <w:rPr>
          <w:rFonts w:ascii="Times New Roman" w:hAnsi="Times New Roman" w:cs="Times New Roman"/>
          <w:b/>
          <w:sz w:val="24"/>
          <w:szCs w:val="24"/>
        </w:rPr>
        <w:t xml:space="preserve">SECRETARIATUL GENERAL AL GUVERNULUI </w:t>
      </w:r>
    </w:p>
    <w:p w14:paraId="0E01FC57" w14:textId="7D5FCD89" w:rsidR="00642B02" w:rsidRPr="00943886" w:rsidRDefault="00610C96" w:rsidP="002A2F37">
      <w:pPr>
        <w:spacing w:after="240" w:line="240" w:lineRule="auto"/>
        <w:ind w:right="-232"/>
        <w:jc w:val="center"/>
        <w:rPr>
          <w:rFonts w:ascii="Times New Roman" w:hAnsi="Times New Roman" w:cs="Times New Roman"/>
          <w:b/>
          <w:sz w:val="24"/>
          <w:szCs w:val="24"/>
        </w:rPr>
      </w:pPr>
      <w:bookmarkStart w:id="25" w:name="_Hlk187313832"/>
      <w:bookmarkEnd w:id="24"/>
      <w:r w:rsidRPr="00943886">
        <w:rPr>
          <w:rFonts w:ascii="Times New Roman" w:hAnsi="Times New Roman" w:cs="Times New Roman"/>
          <w:b/>
          <w:sz w:val="24"/>
          <w:szCs w:val="24"/>
        </w:rPr>
        <w:t>MIHNEA-CLAUDIU DRUMEA</w:t>
      </w:r>
    </w:p>
    <w:p w14:paraId="4BAA9ED2" w14:textId="77777777" w:rsidR="000271F7" w:rsidRPr="00943886" w:rsidRDefault="000271F7" w:rsidP="002A2F37">
      <w:pPr>
        <w:spacing w:after="240" w:line="240" w:lineRule="auto"/>
        <w:ind w:right="-232"/>
        <w:jc w:val="center"/>
        <w:rPr>
          <w:rFonts w:ascii="Times New Roman" w:hAnsi="Times New Roman" w:cs="Times New Roman"/>
          <w:b/>
          <w:sz w:val="24"/>
          <w:szCs w:val="24"/>
        </w:rPr>
      </w:pPr>
    </w:p>
    <w:bookmarkEnd w:id="25"/>
    <w:p w14:paraId="398E20C8" w14:textId="3D2385E8" w:rsidR="00610C96" w:rsidRPr="00943886" w:rsidRDefault="001004FD" w:rsidP="002A2F37">
      <w:pPr>
        <w:spacing w:after="0" w:line="240" w:lineRule="auto"/>
        <w:ind w:right="-232"/>
        <w:jc w:val="center"/>
        <w:rPr>
          <w:rFonts w:ascii="Times New Roman" w:hAnsi="Times New Roman" w:cs="Times New Roman"/>
          <w:b/>
          <w:sz w:val="24"/>
          <w:szCs w:val="24"/>
        </w:rPr>
      </w:pPr>
      <w:r w:rsidRPr="00943886">
        <w:rPr>
          <w:rFonts w:ascii="Times New Roman" w:hAnsi="Times New Roman" w:cs="Times New Roman"/>
          <w:sz w:val="24"/>
          <w:szCs w:val="24"/>
          <w:shd w:val="clear" w:color="auto" w:fill="FFFFFF"/>
        </w:rPr>
        <w:t xml:space="preserve"> </w:t>
      </w:r>
    </w:p>
    <w:p w14:paraId="7C8C8FF0" w14:textId="77777777" w:rsidR="00A77198" w:rsidRPr="00943886" w:rsidRDefault="00A77198" w:rsidP="002A2F37">
      <w:pPr>
        <w:spacing w:after="0" w:line="240" w:lineRule="auto"/>
        <w:ind w:right="-232"/>
        <w:jc w:val="center"/>
        <w:rPr>
          <w:rFonts w:ascii="Times New Roman" w:hAnsi="Times New Roman" w:cs="Times New Roman"/>
          <w:b/>
          <w:sz w:val="24"/>
          <w:szCs w:val="24"/>
        </w:rPr>
      </w:pPr>
    </w:p>
    <w:p w14:paraId="4486A772" w14:textId="77777777" w:rsidR="003D18B4" w:rsidRPr="00943886" w:rsidRDefault="00873D7F" w:rsidP="002A2F37">
      <w:pPr>
        <w:spacing w:after="0" w:line="240" w:lineRule="auto"/>
        <w:ind w:right="-23"/>
        <w:jc w:val="center"/>
        <w:rPr>
          <w:rFonts w:ascii="Times New Roman" w:hAnsi="Times New Roman" w:cs="Times New Roman"/>
          <w:b/>
          <w:sz w:val="24"/>
          <w:szCs w:val="24"/>
        </w:rPr>
      </w:pPr>
      <w:bookmarkStart w:id="26" w:name="_Hlk187310085"/>
      <w:r w:rsidRPr="00943886">
        <w:rPr>
          <w:rFonts w:ascii="Times New Roman" w:hAnsi="Times New Roman" w:cs="Times New Roman"/>
          <w:b/>
          <w:sz w:val="24"/>
          <w:szCs w:val="24"/>
        </w:rPr>
        <w:t>MINISTRUL E</w:t>
      </w:r>
      <w:r w:rsidR="003D18B4" w:rsidRPr="00943886">
        <w:rPr>
          <w:rFonts w:ascii="Times New Roman" w:hAnsi="Times New Roman" w:cs="Times New Roman"/>
          <w:b/>
          <w:sz w:val="24"/>
          <w:szCs w:val="24"/>
        </w:rPr>
        <w:t>NERGIEI</w:t>
      </w:r>
      <w:bookmarkEnd w:id="26"/>
    </w:p>
    <w:p w14:paraId="376BB62A" w14:textId="77777777" w:rsidR="003D18B4" w:rsidRPr="00943886" w:rsidRDefault="003D18B4" w:rsidP="002A2F37">
      <w:pPr>
        <w:spacing w:after="0" w:line="240" w:lineRule="auto"/>
        <w:ind w:right="-23"/>
        <w:jc w:val="center"/>
        <w:rPr>
          <w:rFonts w:ascii="Times New Roman" w:hAnsi="Times New Roman" w:cs="Times New Roman"/>
          <w:b/>
          <w:sz w:val="24"/>
          <w:szCs w:val="24"/>
        </w:rPr>
      </w:pPr>
    </w:p>
    <w:p w14:paraId="5699E324" w14:textId="7CD2A0B2" w:rsidR="00A77198" w:rsidRPr="00943886" w:rsidRDefault="003D18B4" w:rsidP="002A2F37">
      <w:pPr>
        <w:spacing w:after="0" w:line="240" w:lineRule="auto"/>
        <w:ind w:right="-23"/>
        <w:jc w:val="center"/>
        <w:rPr>
          <w:rFonts w:ascii="Times New Roman" w:hAnsi="Times New Roman" w:cs="Times New Roman"/>
          <w:b/>
          <w:sz w:val="24"/>
          <w:szCs w:val="24"/>
        </w:rPr>
      </w:pPr>
      <w:r w:rsidRPr="00943886">
        <w:rPr>
          <w:rFonts w:ascii="Times New Roman" w:hAnsi="Times New Roman" w:cs="Times New Roman"/>
          <w:b/>
          <w:bCs/>
          <w:sz w:val="24"/>
          <w:szCs w:val="24"/>
        </w:rPr>
        <w:t>SEBASTIAN-IOAN BURDUJA</w:t>
      </w:r>
    </w:p>
    <w:p w14:paraId="4B3A18D6" w14:textId="77777777" w:rsidR="00AD0919" w:rsidRPr="00943886" w:rsidRDefault="00AD0919" w:rsidP="002A2F37">
      <w:pPr>
        <w:spacing w:after="0" w:line="240" w:lineRule="auto"/>
        <w:ind w:right="-232"/>
        <w:rPr>
          <w:rFonts w:ascii="Times New Roman" w:hAnsi="Times New Roman" w:cs="Times New Roman"/>
          <w:b/>
          <w:sz w:val="24"/>
          <w:szCs w:val="24"/>
        </w:rPr>
      </w:pPr>
    </w:p>
    <w:p w14:paraId="73E295BC" w14:textId="47E307DF" w:rsidR="00873D7F" w:rsidRPr="00943886" w:rsidRDefault="00873D7F" w:rsidP="002A2F37">
      <w:pPr>
        <w:pStyle w:val="Titlu3"/>
        <w:shd w:val="clear" w:color="auto" w:fill="FFFFFF"/>
        <w:spacing w:before="0" w:line="240" w:lineRule="auto"/>
        <w:jc w:val="center"/>
        <w:textAlignment w:val="baseline"/>
        <w:rPr>
          <w:rFonts w:ascii="Times New Roman" w:eastAsiaTheme="minorEastAsia" w:hAnsi="Times New Roman"/>
          <w:bCs w:val="0"/>
          <w:color w:val="auto"/>
          <w:sz w:val="24"/>
          <w:szCs w:val="24"/>
        </w:rPr>
      </w:pPr>
    </w:p>
    <w:p w14:paraId="4BD1E188" w14:textId="755FDBCD" w:rsidR="00A77198" w:rsidRPr="00943886" w:rsidRDefault="00642B02" w:rsidP="002A2F37">
      <w:pPr>
        <w:pStyle w:val="Titlu3"/>
        <w:shd w:val="clear" w:color="auto" w:fill="FFFFFF"/>
        <w:spacing w:before="0" w:line="240" w:lineRule="auto"/>
        <w:textAlignment w:val="baseline"/>
        <w:rPr>
          <w:rFonts w:ascii="Times New Roman" w:eastAsia="Calibri" w:hAnsi="Times New Roman"/>
          <w:bCs w:val="0"/>
          <w:color w:val="auto"/>
          <w:sz w:val="24"/>
          <w:szCs w:val="24"/>
          <w:lang w:bidi="en-US"/>
        </w:rPr>
      </w:pPr>
      <w:r w:rsidRPr="00943886">
        <w:rPr>
          <w:rFonts w:ascii="Times New Roman" w:eastAsia="Calibri" w:hAnsi="Times New Roman"/>
          <w:bCs w:val="0"/>
          <w:color w:val="auto"/>
          <w:sz w:val="24"/>
          <w:szCs w:val="24"/>
          <w:lang w:bidi="en-US"/>
        </w:rPr>
        <w:tab/>
      </w:r>
      <w:r w:rsidRPr="00943886">
        <w:rPr>
          <w:rFonts w:ascii="Times New Roman" w:eastAsia="Calibri" w:hAnsi="Times New Roman"/>
          <w:bCs w:val="0"/>
          <w:color w:val="auto"/>
          <w:sz w:val="24"/>
          <w:szCs w:val="24"/>
          <w:lang w:bidi="en-US"/>
        </w:rPr>
        <w:tab/>
      </w:r>
      <w:r w:rsidRPr="00943886">
        <w:rPr>
          <w:rFonts w:ascii="Times New Roman" w:eastAsia="Calibri" w:hAnsi="Times New Roman"/>
          <w:bCs w:val="0"/>
          <w:color w:val="auto"/>
          <w:sz w:val="24"/>
          <w:szCs w:val="24"/>
          <w:lang w:bidi="en-US"/>
        </w:rPr>
        <w:tab/>
      </w:r>
      <w:r w:rsidRPr="00943886">
        <w:rPr>
          <w:rFonts w:ascii="Times New Roman" w:eastAsia="Calibri" w:hAnsi="Times New Roman"/>
          <w:bCs w:val="0"/>
          <w:color w:val="auto"/>
          <w:sz w:val="24"/>
          <w:szCs w:val="24"/>
          <w:lang w:bidi="en-US"/>
        </w:rPr>
        <w:tab/>
      </w:r>
      <w:r w:rsidRPr="00943886">
        <w:rPr>
          <w:rFonts w:ascii="Times New Roman" w:eastAsia="Calibri" w:hAnsi="Times New Roman"/>
          <w:bCs w:val="0"/>
          <w:color w:val="auto"/>
          <w:sz w:val="24"/>
          <w:szCs w:val="24"/>
          <w:lang w:bidi="en-US"/>
        </w:rPr>
        <w:tab/>
      </w:r>
      <w:r w:rsidRPr="00943886">
        <w:rPr>
          <w:rFonts w:ascii="Times New Roman" w:eastAsia="Calibri" w:hAnsi="Times New Roman"/>
          <w:bCs w:val="0"/>
          <w:color w:val="auto"/>
          <w:sz w:val="24"/>
          <w:szCs w:val="24"/>
          <w:lang w:bidi="en-US"/>
        </w:rPr>
        <w:tab/>
      </w:r>
      <w:r w:rsidRPr="00943886">
        <w:rPr>
          <w:rFonts w:ascii="Times New Roman" w:eastAsia="Calibri" w:hAnsi="Times New Roman"/>
          <w:bCs w:val="0"/>
          <w:color w:val="auto"/>
          <w:sz w:val="24"/>
          <w:szCs w:val="24"/>
          <w:lang w:bidi="en-US"/>
        </w:rPr>
        <w:tab/>
      </w:r>
    </w:p>
    <w:p w14:paraId="0C0AEFB3" w14:textId="77777777" w:rsidR="009D24DA" w:rsidRPr="00943886" w:rsidRDefault="009D24DA" w:rsidP="009D24DA">
      <w:pPr>
        <w:rPr>
          <w:rFonts w:ascii="Times New Roman" w:hAnsi="Times New Roman" w:cs="Times New Roman"/>
          <w:sz w:val="24"/>
          <w:szCs w:val="24"/>
          <w:lang w:bidi="en-US"/>
        </w:rPr>
      </w:pPr>
    </w:p>
    <w:p w14:paraId="4DC60429" w14:textId="77777777" w:rsidR="00642B02" w:rsidRPr="00943886" w:rsidRDefault="00642B02" w:rsidP="002A2F37">
      <w:pPr>
        <w:pStyle w:val="Titlu3"/>
        <w:shd w:val="clear" w:color="auto" w:fill="FFFFFF"/>
        <w:spacing w:before="0" w:line="240" w:lineRule="auto"/>
        <w:textAlignment w:val="baseline"/>
        <w:rPr>
          <w:rFonts w:ascii="Times New Roman" w:eastAsia="Calibri" w:hAnsi="Times New Roman"/>
          <w:bCs w:val="0"/>
          <w:color w:val="auto"/>
          <w:sz w:val="24"/>
          <w:szCs w:val="24"/>
          <w:lang w:bidi="en-US"/>
        </w:rPr>
      </w:pPr>
      <w:r w:rsidRPr="00943886">
        <w:rPr>
          <w:rFonts w:ascii="Times New Roman" w:eastAsia="Calibri" w:hAnsi="Times New Roman"/>
          <w:bCs w:val="0"/>
          <w:color w:val="auto"/>
          <w:sz w:val="24"/>
          <w:szCs w:val="24"/>
          <w:lang w:bidi="en-US"/>
        </w:rPr>
        <w:tab/>
      </w:r>
    </w:p>
    <w:p w14:paraId="409A65FF" w14:textId="77777777" w:rsidR="00C64EE4" w:rsidRPr="00943886" w:rsidRDefault="00642B02" w:rsidP="002A2F37">
      <w:pPr>
        <w:spacing w:after="120" w:line="240" w:lineRule="auto"/>
        <w:jc w:val="center"/>
        <w:rPr>
          <w:rFonts w:ascii="Times New Roman" w:eastAsia="Calibri" w:hAnsi="Times New Roman" w:cs="Times New Roman"/>
          <w:b/>
          <w:sz w:val="24"/>
          <w:szCs w:val="24"/>
          <w:lang w:bidi="en-US"/>
        </w:rPr>
      </w:pPr>
      <w:r w:rsidRPr="00943886">
        <w:rPr>
          <w:rFonts w:ascii="Times New Roman" w:hAnsi="Times New Roman" w:cs="Times New Roman"/>
          <w:b/>
          <w:sz w:val="24"/>
          <w:szCs w:val="24"/>
        </w:rPr>
        <w:t xml:space="preserve">MINISTRUL </w:t>
      </w:r>
      <w:r w:rsidRPr="00943886">
        <w:rPr>
          <w:rFonts w:ascii="Times New Roman" w:eastAsia="Calibri" w:hAnsi="Times New Roman" w:cs="Times New Roman"/>
          <w:b/>
          <w:sz w:val="24"/>
          <w:szCs w:val="24"/>
          <w:lang w:bidi="en-US"/>
        </w:rPr>
        <w:t>JUSTIȚIEI</w:t>
      </w:r>
    </w:p>
    <w:p w14:paraId="214F1D13" w14:textId="4E498428" w:rsidR="0038159F" w:rsidRPr="00943886" w:rsidRDefault="00AD0919" w:rsidP="002A2F37">
      <w:pPr>
        <w:pStyle w:val="Titlu3"/>
        <w:shd w:val="clear" w:color="auto" w:fill="FFFFFF"/>
        <w:spacing w:before="0" w:line="240" w:lineRule="auto"/>
        <w:jc w:val="center"/>
        <w:textAlignment w:val="baseline"/>
        <w:rPr>
          <w:rFonts w:ascii="Times New Roman" w:hAnsi="Times New Roman"/>
          <w:color w:val="auto"/>
          <w:sz w:val="24"/>
          <w:szCs w:val="24"/>
        </w:rPr>
      </w:pPr>
      <w:hyperlink r:id="rId13" w:history="1">
        <w:r w:rsidRPr="00943886">
          <w:rPr>
            <w:rFonts w:ascii="Times New Roman" w:eastAsiaTheme="minorEastAsia" w:hAnsi="Times New Roman"/>
            <w:bCs w:val="0"/>
            <w:color w:val="auto"/>
            <w:sz w:val="24"/>
            <w:szCs w:val="24"/>
          </w:rPr>
          <w:t>RADU MARINESCU</w:t>
        </w:r>
      </w:hyperlink>
    </w:p>
    <w:p w14:paraId="26B099E8" w14:textId="77777777" w:rsidR="006D4587" w:rsidRPr="00943886" w:rsidRDefault="006D4587" w:rsidP="002A2F37">
      <w:pPr>
        <w:spacing w:line="240" w:lineRule="auto"/>
        <w:rPr>
          <w:rFonts w:ascii="Times New Roman" w:hAnsi="Times New Roman" w:cs="Times New Roman"/>
          <w:sz w:val="24"/>
          <w:szCs w:val="24"/>
        </w:rPr>
      </w:pPr>
    </w:p>
    <w:bookmarkEnd w:id="22"/>
    <w:p w14:paraId="123869EF" w14:textId="4FA1F988" w:rsidR="001F69D5" w:rsidRPr="00943886" w:rsidRDefault="001F69D5" w:rsidP="00510524">
      <w:pPr>
        <w:spacing w:after="0" w:line="240" w:lineRule="auto"/>
        <w:rPr>
          <w:rFonts w:ascii="Times New Roman" w:hAnsi="Times New Roman" w:cs="Times New Roman"/>
          <w:b/>
          <w:bCs/>
          <w:sz w:val="24"/>
          <w:szCs w:val="24"/>
        </w:rPr>
      </w:pPr>
    </w:p>
    <w:sectPr w:rsidR="001F69D5" w:rsidRPr="00943886" w:rsidSect="00943594">
      <w:headerReference w:type="even" r:id="rId14"/>
      <w:headerReference w:type="default" r:id="rId15"/>
      <w:footerReference w:type="even" r:id="rId16"/>
      <w:footerReference w:type="default" r:id="rId17"/>
      <w:headerReference w:type="first" r:id="rId18"/>
      <w:footerReference w:type="first" r:id="rId19"/>
      <w:pgSz w:w="12240" w:h="15840"/>
      <w:pgMar w:top="425" w:right="900"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D3F1" w14:textId="77777777" w:rsidR="009074E8" w:rsidRPr="000A49AF" w:rsidRDefault="009074E8" w:rsidP="00C80163">
      <w:pPr>
        <w:spacing w:after="0" w:line="240" w:lineRule="auto"/>
      </w:pPr>
      <w:r w:rsidRPr="000A49AF">
        <w:separator/>
      </w:r>
    </w:p>
  </w:endnote>
  <w:endnote w:type="continuationSeparator" w:id="0">
    <w:p w14:paraId="74369471" w14:textId="77777777" w:rsidR="009074E8" w:rsidRPr="000A49AF" w:rsidRDefault="009074E8" w:rsidP="00C80163">
      <w:pPr>
        <w:spacing w:after="0" w:line="240" w:lineRule="auto"/>
      </w:pPr>
      <w:r w:rsidRPr="000A49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76576" w14:textId="77777777" w:rsidR="00E712A4" w:rsidRPr="000A49AF" w:rsidRDefault="00E712A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41F6" w14:textId="77777777" w:rsidR="00E712A4" w:rsidRPr="000A49AF" w:rsidRDefault="00E712A4">
    <w:pPr>
      <w:pStyle w:val="Subs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A012F" w14:textId="77777777" w:rsidR="00E712A4" w:rsidRPr="000A49AF" w:rsidRDefault="00E712A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6666" w14:textId="77777777" w:rsidR="009074E8" w:rsidRPr="000A49AF" w:rsidRDefault="009074E8" w:rsidP="00C80163">
      <w:pPr>
        <w:spacing w:after="0" w:line="240" w:lineRule="auto"/>
      </w:pPr>
      <w:r w:rsidRPr="000A49AF">
        <w:separator/>
      </w:r>
    </w:p>
  </w:footnote>
  <w:footnote w:type="continuationSeparator" w:id="0">
    <w:p w14:paraId="4E41BE51" w14:textId="77777777" w:rsidR="009074E8" w:rsidRPr="000A49AF" w:rsidRDefault="009074E8" w:rsidP="00C80163">
      <w:pPr>
        <w:spacing w:after="0" w:line="240" w:lineRule="auto"/>
      </w:pPr>
      <w:r w:rsidRPr="000A49A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094E1" w14:textId="13FE875E" w:rsidR="00E712A4" w:rsidRPr="000A49AF" w:rsidRDefault="00000000">
    <w:pPr>
      <w:pStyle w:val="Antet"/>
    </w:pPr>
    <w:r>
      <w:rPr>
        <w:noProof/>
      </w:rPr>
      <w:pict w14:anchorId="41040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21407" o:spid="_x0000_s1030" type="#_x0000_t136" style="position:absolute;margin-left:0;margin-top:0;width:488.55pt;height:209.35pt;rotation:315;z-index:-251655168;mso-position-horizontal:center;mso-position-horizontal-relative:margin;mso-position-vertical:center;mso-position-vertical-relative:margin" o:allowincell="f" fillcolor="silver" stroked="f">
          <v:fill opacity=".5"/>
          <v:textpath style="font-family:&quot;Calibri&quot;;font-size:1pt" string="P R O I E C 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F21BB" w14:textId="5C589EB5" w:rsidR="00E712A4" w:rsidRPr="000A49AF" w:rsidRDefault="00000000">
    <w:pPr>
      <w:pStyle w:val="Antet"/>
    </w:pPr>
    <w:r>
      <w:rPr>
        <w:noProof/>
      </w:rPr>
      <w:pict w14:anchorId="084A4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21408" o:spid="_x0000_s1031" type="#_x0000_t136" style="position:absolute;margin-left:0;margin-top:0;width:488.55pt;height:209.35pt;rotation:315;z-index:-251653120;mso-position-horizontal:center;mso-position-horizontal-relative:margin;mso-position-vertical:center;mso-position-vertical-relative:margin" o:allowincell="f" fillcolor="silver" stroked="f">
          <v:fill opacity=".5"/>
          <v:textpath style="font-family:&quot;Calibri&quot;;font-size:1pt" string="P R O I E C 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1D51" w14:textId="39A43A42" w:rsidR="00E712A4" w:rsidRPr="000A49AF" w:rsidRDefault="00000000">
    <w:pPr>
      <w:pStyle w:val="Antet"/>
    </w:pPr>
    <w:r>
      <w:rPr>
        <w:noProof/>
      </w:rPr>
      <w:pict w14:anchorId="4AB7D9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421406" o:spid="_x0000_s1029" type="#_x0000_t136" style="position:absolute;margin-left:0;margin-top:0;width:488.55pt;height:209.35pt;rotation:315;z-index:-251657216;mso-position-horizontal:center;mso-position-horizontal-relative:margin;mso-position-vertical:center;mso-position-vertical-relative:margin" o:allowincell="f" fillcolor="silver" stroked="f">
          <v:fill opacity=".5"/>
          <v:textpath style="font-family:&quot;Calibri&quot;;font-size:1pt" string="P R O I E C 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2CCA"/>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56158C5"/>
    <w:multiLevelType w:val="hybridMultilevel"/>
    <w:tmpl w:val="679E79CC"/>
    <w:lvl w:ilvl="0" w:tplc="AAEE1B3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B26068"/>
    <w:multiLevelType w:val="hybridMultilevel"/>
    <w:tmpl w:val="733C67B4"/>
    <w:lvl w:ilvl="0" w:tplc="0480F88A">
      <w:start w:val="1"/>
      <w:numFmt w:val="bullet"/>
      <w:lvlText w:val=""/>
      <w:lvlJc w:val="left"/>
      <w:pPr>
        <w:ind w:left="1200" w:hanging="360"/>
      </w:pPr>
      <w:rPr>
        <w:rFonts w:ascii="Symbol" w:hAnsi="Symbol" w:hint="default"/>
        <w:color w:val="auto"/>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 w15:restartNumberingAfterBreak="0">
    <w:nsid w:val="220023FE"/>
    <w:multiLevelType w:val="hybridMultilevel"/>
    <w:tmpl w:val="9982B544"/>
    <w:lvl w:ilvl="0" w:tplc="FE42B946">
      <w:start w:val="1"/>
      <w:numFmt w:val="lowerRoman"/>
      <w:lvlText w:val="(%1)"/>
      <w:lvlJc w:val="left"/>
      <w:pPr>
        <w:tabs>
          <w:tab w:val="num" w:pos="1080"/>
        </w:tabs>
        <w:ind w:left="1080" w:hanging="720"/>
      </w:pPr>
      <w:rPr>
        <w:rFonts w:hint="default"/>
      </w:rPr>
    </w:lvl>
    <w:lvl w:ilvl="1" w:tplc="F726FE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2414BF"/>
    <w:multiLevelType w:val="hybridMultilevel"/>
    <w:tmpl w:val="19AC2B10"/>
    <w:lvl w:ilvl="0" w:tplc="04090001">
      <w:start w:val="1"/>
      <w:numFmt w:val="bullet"/>
      <w:lvlText w:val=""/>
      <w:lvlJc w:val="left"/>
      <w:pPr>
        <w:ind w:left="1017" w:hanging="360"/>
      </w:pPr>
      <w:rPr>
        <w:rFonts w:ascii="Symbol" w:hAnsi="Symbol"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5" w15:restartNumberingAfterBreak="0">
    <w:nsid w:val="299577FE"/>
    <w:multiLevelType w:val="hybridMultilevel"/>
    <w:tmpl w:val="3B5CB288"/>
    <w:lvl w:ilvl="0" w:tplc="04180001">
      <w:start w:val="1"/>
      <w:numFmt w:val="bullet"/>
      <w:lvlText w:val=""/>
      <w:lvlJc w:val="left"/>
      <w:pPr>
        <w:ind w:left="1264" w:hanging="360"/>
      </w:pPr>
      <w:rPr>
        <w:rFonts w:ascii="Symbol" w:hAnsi="Symbol" w:hint="default"/>
      </w:rPr>
    </w:lvl>
    <w:lvl w:ilvl="1" w:tplc="04180003" w:tentative="1">
      <w:start w:val="1"/>
      <w:numFmt w:val="bullet"/>
      <w:lvlText w:val="o"/>
      <w:lvlJc w:val="left"/>
      <w:pPr>
        <w:ind w:left="1984" w:hanging="360"/>
      </w:pPr>
      <w:rPr>
        <w:rFonts w:ascii="Courier New" w:hAnsi="Courier New" w:cs="Courier New" w:hint="default"/>
      </w:rPr>
    </w:lvl>
    <w:lvl w:ilvl="2" w:tplc="04180005" w:tentative="1">
      <w:start w:val="1"/>
      <w:numFmt w:val="bullet"/>
      <w:lvlText w:val=""/>
      <w:lvlJc w:val="left"/>
      <w:pPr>
        <w:ind w:left="2704" w:hanging="360"/>
      </w:pPr>
      <w:rPr>
        <w:rFonts w:ascii="Wingdings" w:hAnsi="Wingdings" w:hint="default"/>
      </w:rPr>
    </w:lvl>
    <w:lvl w:ilvl="3" w:tplc="04180001" w:tentative="1">
      <w:start w:val="1"/>
      <w:numFmt w:val="bullet"/>
      <w:lvlText w:val=""/>
      <w:lvlJc w:val="left"/>
      <w:pPr>
        <w:ind w:left="3424" w:hanging="360"/>
      </w:pPr>
      <w:rPr>
        <w:rFonts w:ascii="Symbol" w:hAnsi="Symbol" w:hint="default"/>
      </w:rPr>
    </w:lvl>
    <w:lvl w:ilvl="4" w:tplc="04180003" w:tentative="1">
      <w:start w:val="1"/>
      <w:numFmt w:val="bullet"/>
      <w:lvlText w:val="o"/>
      <w:lvlJc w:val="left"/>
      <w:pPr>
        <w:ind w:left="4144" w:hanging="360"/>
      </w:pPr>
      <w:rPr>
        <w:rFonts w:ascii="Courier New" w:hAnsi="Courier New" w:cs="Courier New" w:hint="default"/>
      </w:rPr>
    </w:lvl>
    <w:lvl w:ilvl="5" w:tplc="04180005" w:tentative="1">
      <w:start w:val="1"/>
      <w:numFmt w:val="bullet"/>
      <w:lvlText w:val=""/>
      <w:lvlJc w:val="left"/>
      <w:pPr>
        <w:ind w:left="4864" w:hanging="360"/>
      </w:pPr>
      <w:rPr>
        <w:rFonts w:ascii="Wingdings" w:hAnsi="Wingdings" w:hint="default"/>
      </w:rPr>
    </w:lvl>
    <w:lvl w:ilvl="6" w:tplc="04180001" w:tentative="1">
      <w:start w:val="1"/>
      <w:numFmt w:val="bullet"/>
      <w:lvlText w:val=""/>
      <w:lvlJc w:val="left"/>
      <w:pPr>
        <w:ind w:left="5584" w:hanging="360"/>
      </w:pPr>
      <w:rPr>
        <w:rFonts w:ascii="Symbol" w:hAnsi="Symbol" w:hint="default"/>
      </w:rPr>
    </w:lvl>
    <w:lvl w:ilvl="7" w:tplc="04180003" w:tentative="1">
      <w:start w:val="1"/>
      <w:numFmt w:val="bullet"/>
      <w:lvlText w:val="o"/>
      <w:lvlJc w:val="left"/>
      <w:pPr>
        <w:ind w:left="6304" w:hanging="360"/>
      </w:pPr>
      <w:rPr>
        <w:rFonts w:ascii="Courier New" w:hAnsi="Courier New" w:cs="Courier New" w:hint="default"/>
      </w:rPr>
    </w:lvl>
    <w:lvl w:ilvl="8" w:tplc="04180005" w:tentative="1">
      <w:start w:val="1"/>
      <w:numFmt w:val="bullet"/>
      <w:lvlText w:val=""/>
      <w:lvlJc w:val="left"/>
      <w:pPr>
        <w:ind w:left="7024" w:hanging="360"/>
      </w:pPr>
      <w:rPr>
        <w:rFonts w:ascii="Wingdings" w:hAnsi="Wingdings" w:hint="default"/>
      </w:rPr>
    </w:lvl>
  </w:abstractNum>
  <w:abstractNum w:abstractNumId="6" w15:restartNumberingAfterBreak="0">
    <w:nsid w:val="2A9D0083"/>
    <w:multiLevelType w:val="hybridMultilevel"/>
    <w:tmpl w:val="BA422588"/>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7" w15:restartNumberingAfterBreak="0">
    <w:nsid w:val="2CFB54A6"/>
    <w:multiLevelType w:val="hybridMultilevel"/>
    <w:tmpl w:val="1A98B764"/>
    <w:lvl w:ilvl="0" w:tplc="91D65B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652740"/>
    <w:multiLevelType w:val="hybridMultilevel"/>
    <w:tmpl w:val="BB94D1AA"/>
    <w:lvl w:ilvl="0" w:tplc="1CA8CF1C">
      <w:numFmt w:val="bullet"/>
      <w:lvlText w:val="-"/>
      <w:lvlJc w:val="left"/>
      <w:pPr>
        <w:ind w:left="480" w:hanging="360"/>
      </w:pPr>
      <w:rPr>
        <w:rFonts w:ascii="Times New Roman" w:eastAsia="Calibri" w:hAnsi="Times New Roman" w:cs="Times New Roman" w:hint="default"/>
        <w:color w:val="auto"/>
      </w:rPr>
    </w:lvl>
    <w:lvl w:ilvl="1" w:tplc="04180003" w:tentative="1">
      <w:start w:val="1"/>
      <w:numFmt w:val="bullet"/>
      <w:lvlText w:val="o"/>
      <w:lvlJc w:val="left"/>
      <w:pPr>
        <w:ind w:left="1200" w:hanging="360"/>
      </w:pPr>
      <w:rPr>
        <w:rFonts w:ascii="Courier New" w:hAnsi="Courier New" w:cs="Courier New" w:hint="default"/>
      </w:rPr>
    </w:lvl>
    <w:lvl w:ilvl="2" w:tplc="04180005" w:tentative="1">
      <w:start w:val="1"/>
      <w:numFmt w:val="bullet"/>
      <w:lvlText w:val=""/>
      <w:lvlJc w:val="left"/>
      <w:pPr>
        <w:ind w:left="1920" w:hanging="360"/>
      </w:pPr>
      <w:rPr>
        <w:rFonts w:ascii="Wingdings" w:hAnsi="Wingdings" w:hint="default"/>
      </w:rPr>
    </w:lvl>
    <w:lvl w:ilvl="3" w:tplc="04180001" w:tentative="1">
      <w:start w:val="1"/>
      <w:numFmt w:val="bullet"/>
      <w:lvlText w:val=""/>
      <w:lvlJc w:val="left"/>
      <w:pPr>
        <w:ind w:left="2640" w:hanging="360"/>
      </w:pPr>
      <w:rPr>
        <w:rFonts w:ascii="Symbol" w:hAnsi="Symbol" w:hint="default"/>
      </w:rPr>
    </w:lvl>
    <w:lvl w:ilvl="4" w:tplc="04180003" w:tentative="1">
      <w:start w:val="1"/>
      <w:numFmt w:val="bullet"/>
      <w:lvlText w:val="o"/>
      <w:lvlJc w:val="left"/>
      <w:pPr>
        <w:ind w:left="3360" w:hanging="360"/>
      </w:pPr>
      <w:rPr>
        <w:rFonts w:ascii="Courier New" w:hAnsi="Courier New" w:cs="Courier New" w:hint="default"/>
      </w:rPr>
    </w:lvl>
    <w:lvl w:ilvl="5" w:tplc="04180005" w:tentative="1">
      <w:start w:val="1"/>
      <w:numFmt w:val="bullet"/>
      <w:lvlText w:val=""/>
      <w:lvlJc w:val="left"/>
      <w:pPr>
        <w:ind w:left="4080" w:hanging="360"/>
      </w:pPr>
      <w:rPr>
        <w:rFonts w:ascii="Wingdings" w:hAnsi="Wingdings" w:hint="default"/>
      </w:rPr>
    </w:lvl>
    <w:lvl w:ilvl="6" w:tplc="04180001" w:tentative="1">
      <w:start w:val="1"/>
      <w:numFmt w:val="bullet"/>
      <w:lvlText w:val=""/>
      <w:lvlJc w:val="left"/>
      <w:pPr>
        <w:ind w:left="4800" w:hanging="360"/>
      </w:pPr>
      <w:rPr>
        <w:rFonts w:ascii="Symbol" w:hAnsi="Symbol" w:hint="default"/>
      </w:rPr>
    </w:lvl>
    <w:lvl w:ilvl="7" w:tplc="04180003" w:tentative="1">
      <w:start w:val="1"/>
      <w:numFmt w:val="bullet"/>
      <w:lvlText w:val="o"/>
      <w:lvlJc w:val="left"/>
      <w:pPr>
        <w:ind w:left="5520" w:hanging="360"/>
      </w:pPr>
      <w:rPr>
        <w:rFonts w:ascii="Courier New" w:hAnsi="Courier New" w:cs="Courier New" w:hint="default"/>
      </w:rPr>
    </w:lvl>
    <w:lvl w:ilvl="8" w:tplc="04180005" w:tentative="1">
      <w:start w:val="1"/>
      <w:numFmt w:val="bullet"/>
      <w:lvlText w:val=""/>
      <w:lvlJc w:val="left"/>
      <w:pPr>
        <w:ind w:left="6240" w:hanging="360"/>
      </w:pPr>
      <w:rPr>
        <w:rFonts w:ascii="Wingdings" w:hAnsi="Wingdings" w:hint="default"/>
      </w:rPr>
    </w:lvl>
  </w:abstractNum>
  <w:abstractNum w:abstractNumId="9" w15:restartNumberingAfterBreak="0">
    <w:nsid w:val="3FBA118E"/>
    <w:multiLevelType w:val="hybridMultilevel"/>
    <w:tmpl w:val="107472FE"/>
    <w:lvl w:ilvl="0" w:tplc="9BDCAEE8">
      <w:start w:val="1"/>
      <w:numFmt w:val="lowerLetter"/>
      <w:lvlText w:val="%1)"/>
      <w:lvlJc w:val="left"/>
      <w:pPr>
        <w:tabs>
          <w:tab w:val="num" w:pos="360"/>
        </w:tabs>
        <w:ind w:left="360" w:hanging="360"/>
      </w:pPr>
      <w:rPr>
        <w:rFonts w:hint="default"/>
      </w:rPr>
    </w:lvl>
    <w:lvl w:ilvl="1" w:tplc="FE42B94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7D5349"/>
    <w:multiLevelType w:val="hybridMultilevel"/>
    <w:tmpl w:val="B232D2DA"/>
    <w:lvl w:ilvl="0" w:tplc="08A8523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24331C"/>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ADD49DC"/>
    <w:multiLevelType w:val="hybridMultilevel"/>
    <w:tmpl w:val="62A2787E"/>
    <w:lvl w:ilvl="0" w:tplc="EC0E8496">
      <w:start w:val="1"/>
      <w:numFmt w:val="bullet"/>
      <w:lvlText w:val=""/>
      <w:lvlJc w:val="left"/>
      <w:pPr>
        <w:ind w:left="1472" w:hanging="360"/>
      </w:pPr>
      <w:rPr>
        <w:rFonts w:ascii="Symbol" w:hAnsi="Symbol" w:hint="default"/>
        <w:color w:val="auto"/>
      </w:rPr>
    </w:lvl>
    <w:lvl w:ilvl="1" w:tplc="04180003" w:tentative="1">
      <w:start w:val="1"/>
      <w:numFmt w:val="bullet"/>
      <w:lvlText w:val="o"/>
      <w:lvlJc w:val="left"/>
      <w:pPr>
        <w:ind w:left="2192" w:hanging="360"/>
      </w:pPr>
      <w:rPr>
        <w:rFonts w:ascii="Courier New" w:hAnsi="Courier New" w:cs="Courier New" w:hint="default"/>
      </w:rPr>
    </w:lvl>
    <w:lvl w:ilvl="2" w:tplc="04180005" w:tentative="1">
      <w:start w:val="1"/>
      <w:numFmt w:val="bullet"/>
      <w:lvlText w:val=""/>
      <w:lvlJc w:val="left"/>
      <w:pPr>
        <w:ind w:left="2912" w:hanging="360"/>
      </w:pPr>
      <w:rPr>
        <w:rFonts w:ascii="Wingdings" w:hAnsi="Wingdings" w:hint="default"/>
      </w:rPr>
    </w:lvl>
    <w:lvl w:ilvl="3" w:tplc="04180001" w:tentative="1">
      <w:start w:val="1"/>
      <w:numFmt w:val="bullet"/>
      <w:lvlText w:val=""/>
      <w:lvlJc w:val="left"/>
      <w:pPr>
        <w:ind w:left="3632" w:hanging="360"/>
      </w:pPr>
      <w:rPr>
        <w:rFonts w:ascii="Symbol" w:hAnsi="Symbol" w:hint="default"/>
      </w:rPr>
    </w:lvl>
    <w:lvl w:ilvl="4" w:tplc="04180003" w:tentative="1">
      <w:start w:val="1"/>
      <w:numFmt w:val="bullet"/>
      <w:lvlText w:val="o"/>
      <w:lvlJc w:val="left"/>
      <w:pPr>
        <w:ind w:left="4352" w:hanging="360"/>
      </w:pPr>
      <w:rPr>
        <w:rFonts w:ascii="Courier New" w:hAnsi="Courier New" w:cs="Courier New" w:hint="default"/>
      </w:rPr>
    </w:lvl>
    <w:lvl w:ilvl="5" w:tplc="04180005" w:tentative="1">
      <w:start w:val="1"/>
      <w:numFmt w:val="bullet"/>
      <w:lvlText w:val=""/>
      <w:lvlJc w:val="left"/>
      <w:pPr>
        <w:ind w:left="5072" w:hanging="360"/>
      </w:pPr>
      <w:rPr>
        <w:rFonts w:ascii="Wingdings" w:hAnsi="Wingdings" w:hint="default"/>
      </w:rPr>
    </w:lvl>
    <w:lvl w:ilvl="6" w:tplc="04180001" w:tentative="1">
      <w:start w:val="1"/>
      <w:numFmt w:val="bullet"/>
      <w:lvlText w:val=""/>
      <w:lvlJc w:val="left"/>
      <w:pPr>
        <w:ind w:left="5792" w:hanging="360"/>
      </w:pPr>
      <w:rPr>
        <w:rFonts w:ascii="Symbol" w:hAnsi="Symbol" w:hint="default"/>
      </w:rPr>
    </w:lvl>
    <w:lvl w:ilvl="7" w:tplc="04180003" w:tentative="1">
      <w:start w:val="1"/>
      <w:numFmt w:val="bullet"/>
      <w:lvlText w:val="o"/>
      <w:lvlJc w:val="left"/>
      <w:pPr>
        <w:ind w:left="6512" w:hanging="360"/>
      </w:pPr>
      <w:rPr>
        <w:rFonts w:ascii="Courier New" w:hAnsi="Courier New" w:cs="Courier New" w:hint="default"/>
      </w:rPr>
    </w:lvl>
    <w:lvl w:ilvl="8" w:tplc="04180005" w:tentative="1">
      <w:start w:val="1"/>
      <w:numFmt w:val="bullet"/>
      <w:lvlText w:val=""/>
      <w:lvlJc w:val="left"/>
      <w:pPr>
        <w:ind w:left="7232" w:hanging="360"/>
      </w:pPr>
      <w:rPr>
        <w:rFonts w:ascii="Wingdings" w:hAnsi="Wingdings" w:hint="default"/>
      </w:rPr>
    </w:lvl>
  </w:abstractNum>
  <w:abstractNum w:abstractNumId="13" w15:restartNumberingAfterBreak="0">
    <w:nsid w:val="54CD7C0B"/>
    <w:multiLevelType w:val="hybridMultilevel"/>
    <w:tmpl w:val="D3D2A694"/>
    <w:lvl w:ilvl="0" w:tplc="04A2FAB8">
      <w:start w:val="1"/>
      <w:numFmt w:val="lowerRoman"/>
      <w:lvlText w:val="(%1)"/>
      <w:lvlJc w:val="left"/>
      <w:pPr>
        <w:tabs>
          <w:tab w:val="num" w:pos="1080"/>
        </w:tabs>
        <w:ind w:left="1080" w:hanging="720"/>
      </w:pPr>
      <w:rPr>
        <w:rFonts w:hint="default"/>
      </w:rPr>
    </w:lvl>
    <w:lvl w:ilvl="1" w:tplc="78A6F58E">
      <w:start w:val="2"/>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8AF703A"/>
    <w:multiLevelType w:val="hybridMultilevel"/>
    <w:tmpl w:val="90A2011C"/>
    <w:lvl w:ilvl="0" w:tplc="3DA2C2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BC43EF"/>
    <w:multiLevelType w:val="hybridMultilevel"/>
    <w:tmpl w:val="DCC6491E"/>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6" w15:restartNumberingAfterBreak="0">
    <w:nsid w:val="7CF509D8"/>
    <w:multiLevelType w:val="hybridMultilevel"/>
    <w:tmpl w:val="2392EB2A"/>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17" w15:restartNumberingAfterBreak="0">
    <w:nsid w:val="7DD2383C"/>
    <w:multiLevelType w:val="hybridMultilevel"/>
    <w:tmpl w:val="2F16E676"/>
    <w:lvl w:ilvl="0" w:tplc="A7C4984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8" w15:restartNumberingAfterBreak="0">
    <w:nsid w:val="7F8E4213"/>
    <w:multiLevelType w:val="hybridMultilevel"/>
    <w:tmpl w:val="3E409B50"/>
    <w:lvl w:ilvl="0" w:tplc="EC5E6244">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7FDF5894"/>
    <w:multiLevelType w:val="hybridMultilevel"/>
    <w:tmpl w:val="9F94660E"/>
    <w:lvl w:ilvl="0" w:tplc="F8684A66">
      <w:start w:val="1"/>
      <w:numFmt w:val="decimal"/>
      <w:lvlText w:val="%1."/>
      <w:lvlJc w:val="left"/>
      <w:pPr>
        <w:ind w:left="1112" w:hanging="360"/>
      </w:pPr>
      <w:rPr>
        <w:rFonts w:hint="default"/>
      </w:rPr>
    </w:lvl>
    <w:lvl w:ilvl="1" w:tplc="04180019" w:tentative="1">
      <w:start w:val="1"/>
      <w:numFmt w:val="lowerLetter"/>
      <w:lvlText w:val="%2."/>
      <w:lvlJc w:val="left"/>
      <w:pPr>
        <w:ind w:left="1832" w:hanging="360"/>
      </w:pPr>
    </w:lvl>
    <w:lvl w:ilvl="2" w:tplc="0418001B" w:tentative="1">
      <w:start w:val="1"/>
      <w:numFmt w:val="lowerRoman"/>
      <w:lvlText w:val="%3."/>
      <w:lvlJc w:val="right"/>
      <w:pPr>
        <w:ind w:left="2552" w:hanging="180"/>
      </w:pPr>
    </w:lvl>
    <w:lvl w:ilvl="3" w:tplc="0418000F" w:tentative="1">
      <w:start w:val="1"/>
      <w:numFmt w:val="decimal"/>
      <w:lvlText w:val="%4."/>
      <w:lvlJc w:val="left"/>
      <w:pPr>
        <w:ind w:left="3272" w:hanging="360"/>
      </w:pPr>
    </w:lvl>
    <w:lvl w:ilvl="4" w:tplc="04180019" w:tentative="1">
      <w:start w:val="1"/>
      <w:numFmt w:val="lowerLetter"/>
      <w:lvlText w:val="%5."/>
      <w:lvlJc w:val="left"/>
      <w:pPr>
        <w:ind w:left="3992" w:hanging="360"/>
      </w:pPr>
    </w:lvl>
    <w:lvl w:ilvl="5" w:tplc="0418001B" w:tentative="1">
      <w:start w:val="1"/>
      <w:numFmt w:val="lowerRoman"/>
      <w:lvlText w:val="%6."/>
      <w:lvlJc w:val="right"/>
      <w:pPr>
        <w:ind w:left="4712" w:hanging="180"/>
      </w:pPr>
    </w:lvl>
    <w:lvl w:ilvl="6" w:tplc="0418000F" w:tentative="1">
      <w:start w:val="1"/>
      <w:numFmt w:val="decimal"/>
      <w:lvlText w:val="%7."/>
      <w:lvlJc w:val="left"/>
      <w:pPr>
        <w:ind w:left="5432" w:hanging="360"/>
      </w:pPr>
    </w:lvl>
    <w:lvl w:ilvl="7" w:tplc="04180019" w:tentative="1">
      <w:start w:val="1"/>
      <w:numFmt w:val="lowerLetter"/>
      <w:lvlText w:val="%8."/>
      <w:lvlJc w:val="left"/>
      <w:pPr>
        <w:ind w:left="6152" w:hanging="360"/>
      </w:pPr>
    </w:lvl>
    <w:lvl w:ilvl="8" w:tplc="0418001B" w:tentative="1">
      <w:start w:val="1"/>
      <w:numFmt w:val="lowerRoman"/>
      <w:lvlText w:val="%9."/>
      <w:lvlJc w:val="right"/>
      <w:pPr>
        <w:ind w:left="6872" w:hanging="180"/>
      </w:pPr>
    </w:lvl>
  </w:abstractNum>
  <w:num w:numId="1" w16cid:durableId="1601373568">
    <w:abstractNumId w:val="1"/>
  </w:num>
  <w:num w:numId="2" w16cid:durableId="535582053">
    <w:abstractNumId w:val="10"/>
  </w:num>
  <w:num w:numId="3" w16cid:durableId="1156458079">
    <w:abstractNumId w:val="7"/>
  </w:num>
  <w:num w:numId="4" w16cid:durableId="389379329">
    <w:abstractNumId w:val="3"/>
  </w:num>
  <w:num w:numId="5" w16cid:durableId="1282223130">
    <w:abstractNumId w:val="9"/>
  </w:num>
  <w:num w:numId="6" w16cid:durableId="1015229078">
    <w:abstractNumId w:val="0"/>
  </w:num>
  <w:num w:numId="7" w16cid:durableId="422268298">
    <w:abstractNumId w:val="17"/>
  </w:num>
  <w:num w:numId="8" w16cid:durableId="599067243">
    <w:abstractNumId w:val="11"/>
  </w:num>
  <w:num w:numId="9" w16cid:durableId="2055887551">
    <w:abstractNumId w:val="13"/>
  </w:num>
  <w:num w:numId="10" w16cid:durableId="1558398511">
    <w:abstractNumId w:val="8"/>
  </w:num>
  <w:num w:numId="11" w16cid:durableId="2060396440">
    <w:abstractNumId w:val="15"/>
  </w:num>
  <w:num w:numId="12" w16cid:durableId="2115205561">
    <w:abstractNumId w:val="2"/>
  </w:num>
  <w:num w:numId="13" w16cid:durableId="980040928">
    <w:abstractNumId w:val="5"/>
  </w:num>
  <w:num w:numId="14" w16cid:durableId="1105269740">
    <w:abstractNumId w:val="16"/>
  </w:num>
  <w:num w:numId="15" w16cid:durableId="86387757">
    <w:abstractNumId w:val="12"/>
  </w:num>
  <w:num w:numId="16" w16cid:durableId="1385178615">
    <w:abstractNumId w:val="6"/>
  </w:num>
  <w:num w:numId="17" w16cid:durableId="690256214">
    <w:abstractNumId w:val="4"/>
  </w:num>
  <w:num w:numId="18" w16cid:durableId="1389183716">
    <w:abstractNumId w:val="18"/>
  </w:num>
  <w:num w:numId="19" w16cid:durableId="689838660">
    <w:abstractNumId w:val="19"/>
  </w:num>
  <w:num w:numId="20" w16cid:durableId="154314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9F"/>
    <w:rsid w:val="0000114F"/>
    <w:rsid w:val="00002E0A"/>
    <w:rsid w:val="00003547"/>
    <w:rsid w:val="00005060"/>
    <w:rsid w:val="00011819"/>
    <w:rsid w:val="00014B98"/>
    <w:rsid w:val="000258D0"/>
    <w:rsid w:val="000271F7"/>
    <w:rsid w:val="00037B94"/>
    <w:rsid w:val="00037BCC"/>
    <w:rsid w:val="00040FF6"/>
    <w:rsid w:val="000437CF"/>
    <w:rsid w:val="000467F7"/>
    <w:rsid w:val="0005067F"/>
    <w:rsid w:val="00057C9B"/>
    <w:rsid w:val="000675C4"/>
    <w:rsid w:val="00076E2B"/>
    <w:rsid w:val="000824DA"/>
    <w:rsid w:val="00082B5B"/>
    <w:rsid w:val="000976B4"/>
    <w:rsid w:val="000A49AF"/>
    <w:rsid w:val="000A4F07"/>
    <w:rsid w:val="000B05FF"/>
    <w:rsid w:val="000B7955"/>
    <w:rsid w:val="000C3DA7"/>
    <w:rsid w:val="000C4DC0"/>
    <w:rsid w:val="000C673E"/>
    <w:rsid w:val="000D2228"/>
    <w:rsid w:val="000D3B4E"/>
    <w:rsid w:val="000D4CB1"/>
    <w:rsid w:val="000D6A36"/>
    <w:rsid w:val="000E13C7"/>
    <w:rsid w:val="000E3963"/>
    <w:rsid w:val="000F364E"/>
    <w:rsid w:val="000F64E6"/>
    <w:rsid w:val="001004FD"/>
    <w:rsid w:val="00100C9F"/>
    <w:rsid w:val="001024E2"/>
    <w:rsid w:val="001028FB"/>
    <w:rsid w:val="00115CD9"/>
    <w:rsid w:val="0012039A"/>
    <w:rsid w:val="0012240C"/>
    <w:rsid w:val="00126816"/>
    <w:rsid w:val="00127134"/>
    <w:rsid w:val="00134A27"/>
    <w:rsid w:val="001370DB"/>
    <w:rsid w:val="001506BA"/>
    <w:rsid w:val="0015139D"/>
    <w:rsid w:val="00155DC7"/>
    <w:rsid w:val="001561ED"/>
    <w:rsid w:val="00164E2B"/>
    <w:rsid w:val="0016705A"/>
    <w:rsid w:val="00174EF0"/>
    <w:rsid w:val="0017577E"/>
    <w:rsid w:val="00181B0F"/>
    <w:rsid w:val="00184E47"/>
    <w:rsid w:val="001902AD"/>
    <w:rsid w:val="00190598"/>
    <w:rsid w:val="00192E43"/>
    <w:rsid w:val="00193232"/>
    <w:rsid w:val="0019374E"/>
    <w:rsid w:val="00193A5B"/>
    <w:rsid w:val="00195CD6"/>
    <w:rsid w:val="00196F3F"/>
    <w:rsid w:val="001A38F3"/>
    <w:rsid w:val="001A4BF2"/>
    <w:rsid w:val="001B0C01"/>
    <w:rsid w:val="001B590D"/>
    <w:rsid w:val="001C7AE9"/>
    <w:rsid w:val="001D3678"/>
    <w:rsid w:val="001D79F0"/>
    <w:rsid w:val="001E3AD6"/>
    <w:rsid w:val="001E52D3"/>
    <w:rsid w:val="001F21D1"/>
    <w:rsid w:val="001F52E8"/>
    <w:rsid w:val="001F69D5"/>
    <w:rsid w:val="0020302C"/>
    <w:rsid w:val="00206FA9"/>
    <w:rsid w:val="00213E48"/>
    <w:rsid w:val="00220579"/>
    <w:rsid w:val="0022189E"/>
    <w:rsid w:val="00231F15"/>
    <w:rsid w:val="00235161"/>
    <w:rsid w:val="00235C09"/>
    <w:rsid w:val="00235E7A"/>
    <w:rsid w:val="00236529"/>
    <w:rsid w:val="0024499F"/>
    <w:rsid w:val="00251B5B"/>
    <w:rsid w:val="00270B26"/>
    <w:rsid w:val="00277D2A"/>
    <w:rsid w:val="002810B3"/>
    <w:rsid w:val="0028510B"/>
    <w:rsid w:val="00285206"/>
    <w:rsid w:val="00287C6D"/>
    <w:rsid w:val="00287FE0"/>
    <w:rsid w:val="0029122A"/>
    <w:rsid w:val="0029417F"/>
    <w:rsid w:val="002A146A"/>
    <w:rsid w:val="002A2F37"/>
    <w:rsid w:val="002A2F6E"/>
    <w:rsid w:val="002B1503"/>
    <w:rsid w:val="002B7749"/>
    <w:rsid w:val="002B7B5A"/>
    <w:rsid w:val="002C1097"/>
    <w:rsid w:val="002C5A93"/>
    <w:rsid w:val="002C6208"/>
    <w:rsid w:val="002C6C2C"/>
    <w:rsid w:val="002D12E4"/>
    <w:rsid w:val="002E0246"/>
    <w:rsid w:val="002E1135"/>
    <w:rsid w:val="002E686B"/>
    <w:rsid w:val="002E6E4C"/>
    <w:rsid w:val="002F259E"/>
    <w:rsid w:val="002F4157"/>
    <w:rsid w:val="00304AB5"/>
    <w:rsid w:val="00305DC8"/>
    <w:rsid w:val="00306A9B"/>
    <w:rsid w:val="003072FD"/>
    <w:rsid w:val="00316D27"/>
    <w:rsid w:val="00326EF4"/>
    <w:rsid w:val="00340124"/>
    <w:rsid w:val="00340EB7"/>
    <w:rsid w:val="00343619"/>
    <w:rsid w:val="00345CBB"/>
    <w:rsid w:val="0035031C"/>
    <w:rsid w:val="0035357B"/>
    <w:rsid w:val="00356119"/>
    <w:rsid w:val="00363F21"/>
    <w:rsid w:val="00364682"/>
    <w:rsid w:val="00370EB7"/>
    <w:rsid w:val="00380113"/>
    <w:rsid w:val="0038159F"/>
    <w:rsid w:val="00381DA3"/>
    <w:rsid w:val="00385FD7"/>
    <w:rsid w:val="00386769"/>
    <w:rsid w:val="003969FF"/>
    <w:rsid w:val="003A5902"/>
    <w:rsid w:val="003A5A48"/>
    <w:rsid w:val="003A630B"/>
    <w:rsid w:val="003B43FD"/>
    <w:rsid w:val="003B5F65"/>
    <w:rsid w:val="003C1D74"/>
    <w:rsid w:val="003D1103"/>
    <w:rsid w:val="003D18B4"/>
    <w:rsid w:val="003D39D8"/>
    <w:rsid w:val="003D7D7F"/>
    <w:rsid w:val="003E0479"/>
    <w:rsid w:val="003F05D5"/>
    <w:rsid w:val="003F1A75"/>
    <w:rsid w:val="003F1E17"/>
    <w:rsid w:val="003F3804"/>
    <w:rsid w:val="003F5099"/>
    <w:rsid w:val="003F5B42"/>
    <w:rsid w:val="00400083"/>
    <w:rsid w:val="00401CFE"/>
    <w:rsid w:val="004052D4"/>
    <w:rsid w:val="00410BFB"/>
    <w:rsid w:val="004163D0"/>
    <w:rsid w:val="00424DAF"/>
    <w:rsid w:val="004319F8"/>
    <w:rsid w:val="00435351"/>
    <w:rsid w:val="0043682F"/>
    <w:rsid w:val="0043720B"/>
    <w:rsid w:val="00437D8D"/>
    <w:rsid w:val="00452282"/>
    <w:rsid w:val="0045309F"/>
    <w:rsid w:val="00457A4B"/>
    <w:rsid w:val="004621D0"/>
    <w:rsid w:val="00467036"/>
    <w:rsid w:val="004670DF"/>
    <w:rsid w:val="00471BEF"/>
    <w:rsid w:val="004770E4"/>
    <w:rsid w:val="0047772F"/>
    <w:rsid w:val="0048351F"/>
    <w:rsid w:val="00492150"/>
    <w:rsid w:val="00496771"/>
    <w:rsid w:val="00496D7F"/>
    <w:rsid w:val="004A4716"/>
    <w:rsid w:val="004A485F"/>
    <w:rsid w:val="004A4A01"/>
    <w:rsid w:val="004C0111"/>
    <w:rsid w:val="004C0FCF"/>
    <w:rsid w:val="004C1757"/>
    <w:rsid w:val="004C359F"/>
    <w:rsid w:val="004C78E0"/>
    <w:rsid w:val="004C7A6F"/>
    <w:rsid w:val="004C7F23"/>
    <w:rsid w:val="004D5090"/>
    <w:rsid w:val="004D5AEA"/>
    <w:rsid w:val="004E1DCB"/>
    <w:rsid w:val="004E2C42"/>
    <w:rsid w:val="004E38C6"/>
    <w:rsid w:val="004E5CC9"/>
    <w:rsid w:val="004E6FA0"/>
    <w:rsid w:val="00504AAB"/>
    <w:rsid w:val="005055E7"/>
    <w:rsid w:val="005070E1"/>
    <w:rsid w:val="00510524"/>
    <w:rsid w:val="00514786"/>
    <w:rsid w:val="00524EF7"/>
    <w:rsid w:val="005253BB"/>
    <w:rsid w:val="005312B7"/>
    <w:rsid w:val="005376CB"/>
    <w:rsid w:val="00544045"/>
    <w:rsid w:val="0055747B"/>
    <w:rsid w:val="005710B3"/>
    <w:rsid w:val="00575DA9"/>
    <w:rsid w:val="00577307"/>
    <w:rsid w:val="00585CB4"/>
    <w:rsid w:val="005915D4"/>
    <w:rsid w:val="0059187E"/>
    <w:rsid w:val="00593B92"/>
    <w:rsid w:val="00594C92"/>
    <w:rsid w:val="005A1F64"/>
    <w:rsid w:val="005A3227"/>
    <w:rsid w:val="005A40B1"/>
    <w:rsid w:val="005A53C2"/>
    <w:rsid w:val="005A5708"/>
    <w:rsid w:val="005A7ED8"/>
    <w:rsid w:val="005B0FA9"/>
    <w:rsid w:val="005B6348"/>
    <w:rsid w:val="005B65F9"/>
    <w:rsid w:val="005C00F8"/>
    <w:rsid w:val="005C5BD0"/>
    <w:rsid w:val="005C68A0"/>
    <w:rsid w:val="005D1CAD"/>
    <w:rsid w:val="005D438B"/>
    <w:rsid w:val="005E0A00"/>
    <w:rsid w:val="005E167F"/>
    <w:rsid w:val="005E5582"/>
    <w:rsid w:val="005E6A4E"/>
    <w:rsid w:val="005F6965"/>
    <w:rsid w:val="005F7103"/>
    <w:rsid w:val="005F7188"/>
    <w:rsid w:val="0060356A"/>
    <w:rsid w:val="00606DC1"/>
    <w:rsid w:val="00610C96"/>
    <w:rsid w:val="0062018F"/>
    <w:rsid w:val="00622DC2"/>
    <w:rsid w:val="006304FA"/>
    <w:rsid w:val="00630900"/>
    <w:rsid w:val="00632DBD"/>
    <w:rsid w:val="00642B02"/>
    <w:rsid w:val="006454C4"/>
    <w:rsid w:val="00650307"/>
    <w:rsid w:val="00656EB3"/>
    <w:rsid w:val="00657464"/>
    <w:rsid w:val="006672BD"/>
    <w:rsid w:val="00667872"/>
    <w:rsid w:val="00675161"/>
    <w:rsid w:val="00682A6E"/>
    <w:rsid w:val="0068476A"/>
    <w:rsid w:val="006854D5"/>
    <w:rsid w:val="00686310"/>
    <w:rsid w:val="0068662B"/>
    <w:rsid w:val="00687E55"/>
    <w:rsid w:val="00693143"/>
    <w:rsid w:val="00696E17"/>
    <w:rsid w:val="006A2585"/>
    <w:rsid w:val="006A2E7F"/>
    <w:rsid w:val="006A6CF3"/>
    <w:rsid w:val="006A7FDF"/>
    <w:rsid w:val="006D014D"/>
    <w:rsid w:val="006D36B4"/>
    <w:rsid w:val="006D4587"/>
    <w:rsid w:val="006D4A1D"/>
    <w:rsid w:val="006D54F7"/>
    <w:rsid w:val="006E3972"/>
    <w:rsid w:val="006E3D07"/>
    <w:rsid w:val="006E5A37"/>
    <w:rsid w:val="006E6216"/>
    <w:rsid w:val="006E7BE3"/>
    <w:rsid w:val="006F4C32"/>
    <w:rsid w:val="007036E2"/>
    <w:rsid w:val="00714604"/>
    <w:rsid w:val="00714CED"/>
    <w:rsid w:val="00717404"/>
    <w:rsid w:val="007229D0"/>
    <w:rsid w:val="00724356"/>
    <w:rsid w:val="0072485A"/>
    <w:rsid w:val="00724D7B"/>
    <w:rsid w:val="00727E0F"/>
    <w:rsid w:val="00737C37"/>
    <w:rsid w:val="00750CB1"/>
    <w:rsid w:val="00753AF3"/>
    <w:rsid w:val="00753F77"/>
    <w:rsid w:val="00754F51"/>
    <w:rsid w:val="0075552D"/>
    <w:rsid w:val="0076581F"/>
    <w:rsid w:val="0077084E"/>
    <w:rsid w:val="007759E8"/>
    <w:rsid w:val="00781792"/>
    <w:rsid w:val="00782BCA"/>
    <w:rsid w:val="007875E5"/>
    <w:rsid w:val="007A4032"/>
    <w:rsid w:val="007B2801"/>
    <w:rsid w:val="007B34EB"/>
    <w:rsid w:val="007C0F4C"/>
    <w:rsid w:val="007C6D90"/>
    <w:rsid w:val="007C721B"/>
    <w:rsid w:val="007D6A59"/>
    <w:rsid w:val="007E06E0"/>
    <w:rsid w:val="007E3820"/>
    <w:rsid w:val="007E4C79"/>
    <w:rsid w:val="007E514D"/>
    <w:rsid w:val="007F05CC"/>
    <w:rsid w:val="007F62AE"/>
    <w:rsid w:val="00801408"/>
    <w:rsid w:val="00804A1F"/>
    <w:rsid w:val="0081121D"/>
    <w:rsid w:val="00815FA9"/>
    <w:rsid w:val="008228D6"/>
    <w:rsid w:val="00834EEA"/>
    <w:rsid w:val="00836239"/>
    <w:rsid w:val="00841161"/>
    <w:rsid w:val="008433AE"/>
    <w:rsid w:val="00853A1C"/>
    <w:rsid w:val="008614CC"/>
    <w:rsid w:val="008633B9"/>
    <w:rsid w:val="008649F5"/>
    <w:rsid w:val="008701B4"/>
    <w:rsid w:val="008731D9"/>
    <w:rsid w:val="00873D7F"/>
    <w:rsid w:val="008835DA"/>
    <w:rsid w:val="00887D01"/>
    <w:rsid w:val="008909EC"/>
    <w:rsid w:val="00897B1D"/>
    <w:rsid w:val="00897FD8"/>
    <w:rsid w:val="008A212E"/>
    <w:rsid w:val="008A357C"/>
    <w:rsid w:val="008A4E51"/>
    <w:rsid w:val="008B2C73"/>
    <w:rsid w:val="008B2E2A"/>
    <w:rsid w:val="008C102B"/>
    <w:rsid w:val="008C62CC"/>
    <w:rsid w:val="008C7080"/>
    <w:rsid w:val="008D0929"/>
    <w:rsid w:val="008E10A5"/>
    <w:rsid w:val="008E6CE3"/>
    <w:rsid w:val="008E74F2"/>
    <w:rsid w:val="008F1AF4"/>
    <w:rsid w:val="009015C1"/>
    <w:rsid w:val="00904458"/>
    <w:rsid w:val="009074E8"/>
    <w:rsid w:val="00910C11"/>
    <w:rsid w:val="00916092"/>
    <w:rsid w:val="00916EA1"/>
    <w:rsid w:val="00920557"/>
    <w:rsid w:val="00922459"/>
    <w:rsid w:val="00924473"/>
    <w:rsid w:val="00927E15"/>
    <w:rsid w:val="009309AB"/>
    <w:rsid w:val="00931B50"/>
    <w:rsid w:val="009339A8"/>
    <w:rsid w:val="00940375"/>
    <w:rsid w:val="009434FB"/>
    <w:rsid w:val="00943594"/>
    <w:rsid w:val="00943886"/>
    <w:rsid w:val="00946A15"/>
    <w:rsid w:val="00957C38"/>
    <w:rsid w:val="009701AF"/>
    <w:rsid w:val="00975309"/>
    <w:rsid w:val="009761CF"/>
    <w:rsid w:val="00984824"/>
    <w:rsid w:val="00986A0D"/>
    <w:rsid w:val="00987C88"/>
    <w:rsid w:val="0099216A"/>
    <w:rsid w:val="009A2741"/>
    <w:rsid w:val="009A2D09"/>
    <w:rsid w:val="009C3406"/>
    <w:rsid w:val="009C4CD9"/>
    <w:rsid w:val="009D0040"/>
    <w:rsid w:val="009D24DA"/>
    <w:rsid w:val="009D60C4"/>
    <w:rsid w:val="009D79DD"/>
    <w:rsid w:val="009D7BC6"/>
    <w:rsid w:val="009E1B12"/>
    <w:rsid w:val="009E2DF4"/>
    <w:rsid w:val="009E393D"/>
    <w:rsid w:val="009E4452"/>
    <w:rsid w:val="009E7168"/>
    <w:rsid w:val="009F5EB6"/>
    <w:rsid w:val="009F774C"/>
    <w:rsid w:val="00A00F21"/>
    <w:rsid w:val="00A0251F"/>
    <w:rsid w:val="00A11362"/>
    <w:rsid w:val="00A264C2"/>
    <w:rsid w:val="00A30A22"/>
    <w:rsid w:val="00A32884"/>
    <w:rsid w:val="00A371F3"/>
    <w:rsid w:val="00A435B4"/>
    <w:rsid w:val="00A43987"/>
    <w:rsid w:val="00A4621A"/>
    <w:rsid w:val="00A56A4B"/>
    <w:rsid w:val="00A56FBB"/>
    <w:rsid w:val="00A72BBD"/>
    <w:rsid w:val="00A77198"/>
    <w:rsid w:val="00A87E02"/>
    <w:rsid w:val="00A93D46"/>
    <w:rsid w:val="00A96E12"/>
    <w:rsid w:val="00AA516B"/>
    <w:rsid w:val="00AA72A7"/>
    <w:rsid w:val="00AB48BD"/>
    <w:rsid w:val="00AD0919"/>
    <w:rsid w:val="00AD389F"/>
    <w:rsid w:val="00AD59FF"/>
    <w:rsid w:val="00AE615B"/>
    <w:rsid w:val="00AF014B"/>
    <w:rsid w:val="00AF4B5E"/>
    <w:rsid w:val="00B03274"/>
    <w:rsid w:val="00B24327"/>
    <w:rsid w:val="00B248A1"/>
    <w:rsid w:val="00B279D0"/>
    <w:rsid w:val="00B3054E"/>
    <w:rsid w:val="00B30BA4"/>
    <w:rsid w:val="00B30BC9"/>
    <w:rsid w:val="00B34574"/>
    <w:rsid w:val="00B34A9C"/>
    <w:rsid w:val="00B368B5"/>
    <w:rsid w:val="00B36AFE"/>
    <w:rsid w:val="00B36B73"/>
    <w:rsid w:val="00B401BA"/>
    <w:rsid w:val="00B4169E"/>
    <w:rsid w:val="00B4266D"/>
    <w:rsid w:val="00B42E29"/>
    <w:rsid w:val="00B45C55"/>
    <w:rsid w:val="00B604B1"/>
    <w:rsid w:val="00B60E33"/>
    <w:rsid w:val="00B65DD6"/>
    <w:rsid w:val="00B70211"/>
    <w:rsid w:val="00B7281B"/>
    <w:rsid w:val="00B73567"/>
    <w:rsid w:val="00B73AFE"/>
    <w:rsid w:val="00B73B1A"/>
    <w:rsid w:val="00B775E4"/>
    <w:rsid w:val="00B8627D"/>
    <w:rsid w:val="00B87E1A"/>
    <w:rsid w:val="00B902E4"/>
    <w:rsid w:val="00B9239A"/>
    <w:rsid w:val="00B93A04"/>
    <w:rsid w:val="00B948C0"/>
    <w:rsid w:val="00B967E9"/>
    <w:rsid w:val="00B96EF8"/>
    <w:rsid w:val="00B971E7"/>
    <w:rsid w:val="00BA051F"/>
    <w:rsid w:val="00BA1E29"/>
    <w:rsid w:val="00BA4A6D"/>
    <w:rsid w:val="00BA5CBA"/>
    <w:rsid w:val="00BA665C"/>
    <w:rsid w:val="00BB015C"/>
    <w:rsid w:val="00BB200D"/>
    <w:rsid w:val="00BB7C93"/>
    <w:rsid w:val="00BD216C"/>
    <w:rsid w:val="00BD53FD"/>
    <w:rsid w:val="00BD6C9A"/>
    <w:rsid w:val="00BE06DF"/>
    <w:rsid w:val="00BE4241"/>
    <w:rsid w:val="00BE5464"/>
    <w:rsid w:val="00BF4B0A"/>
    <w:rsid w:val="00BF688A"/>
    <w:rsid w:val="00BF71D6"/>
    <w:rsid w:val="00C01E75"/>
    <w:rsid w:val="00C04616"/>
    <w:rsid w:val="00C07698"/>
    <w:rsid w:val="00C15738"/>
    <w:rsid w:val="00C20325"/>
    <w:rsid w:val="00C23FAC"/>
    <w:rsid w:val="00C30339"/>
    <w:rsid w:val="00C31A31"/>
    <w:rsid w:val="00C34326"/>
    <w:rsid w:val="00C37189"/>
    <w:rsid w:val="00C41508"/>
    <w:rsid w:val="00C505B8"/>
    <w:rsid w:val="00C549E0"/>
    <w:rsid w:val="00C54CF7"/>
    <w:rsid w:val="00C565CD"/>
    <w:rsid w:val="00C61263"/>
    <w:rsid w:val="00C63118"/>
    <w:rsid w:val="00C64954"/>
    <w:rsid w:val="00C64E2A"/>
    <w:rsid w:val="00C64EE4"/>
    <w:rsid w:val="00C65A42"/>
    <w:rsid w:val="00C668DF"/>
    <w:rsid w:val="00C71CD2"/>
    <w:rsid w:val="00C80163"/>
    <w:rsid w:val="00C8150E"/>
    <w:rsid w:val="00C84069"/>
    <w:rsid w:val="00C86366"/>
    <w:rsid w:val="00C86501"/>
    <w:rsid w:val="00C907C0"/>
    <w:rsid w:val="00C95725"/>
    <w:rsid w:val="00C95D9D"/>
    <w:rsid w:val="00C97B17"/>
    <w:rsid w:val="00C97F5F"/>
    <w:rsid w:val="00CA2C95"/>
    <w:rsid w:val="00CA3CA8"/>
    <w:rsid w:val="00CB2772"/>
    <w:rsid w:val="00CC26EB"/>
    <w:rsid w:val="00CC466E"/>
    <w:rsid w:val="00CC6917"/>
    <w:rsid w:val="00CC7003"/>
    <w:rsid w:val="00CE386E"/>
    <w:rsid w:val="00CE39A6"/>
    <w:rsid w:val="00CE577B"/>
    <w:rsid w:val="00CF1421"/>
    <w:rsid w:val="00CF2DD9"/>
    <w:rsid w:val="00CF661B"/>
    <w:rsid w:val="00CF7A0D"/>
    <w:rsid w:val="00D027EE"/>
    <w:rsid w:val="00D128A3"/>
    <w:rsid w:val="00D13BED"/>
    <w:rsid w:val="00D1702C"/>
    <w:rsid w:val="00D1710D"/>
    <w:rsid w:val="00D31526"/>
    <w:rsid w:val="00D31BD4"/>
    <w:rsid w:val="00D40538"/>
    <w:rsid w:val="00D440BA"/>
    <w:rsid w:val="00D44BFB"/>
    <w:rsid w:val="00D46FD3"/>
    <w:rsid w:val="00D528F1"/>
    <w:rsid w:val="00D55503"/>
    <w:rsid w:val="00D63F5A"/>
    <w:rsid w:val="00D64568"/>
    <w:rsid w:val="00D6495B"/>
    <w:rsid w:val="00D66208"/>
    <w:rsid w:val="00D779D8"/>
    <w:rsid w:val="00D85B33"/>
    <w:rsid w:val="00D91276"/>
    <w:rsid w:val="00D9234F"/>
    <w:rsid w:val="00D93AF5"/>
    <w:rsid w:val="00DA1129"/>
    <w:rsid w:val="00DA1663"/>
    <w:rsid w:val="00DA5024"/>
    <w:rsid w:val="00DA7F59"/>
    <w:rsid w:val="00DB65F1"/>
    <w:rsid w:val="00DC08A2"/>
    <w:rsid w:val="00DC3748"/>
    <w:rsid w:val="00DC4379"/>
    <w:rsid w:val="00DD025B"/>
    <w:rsid w:val="00DD3D1E"/>
    <w:rsid w:val="00DE4B08"/>
    <w:rsid w:val="00DF5765"/>
    <w:rsid w:val="00DF6DAA"/>
    <w:rsid w:val="00E00EC3"/>
    <w:rsid w:val="00E0377E"/>
    <w:rsid w:val="00E1041D"/>
    <w:rsid w:val="00E11B75"/>
    <w:rsid w:val="00E1387A"/>
    <w:rsid w:val="00E15154"/>
    <w:rsid w:val="00E23086"/>
    <w:rsid w:val="00E36637"/>
    <w:rsid w:val="00E3723A"/>
    <w:rsid w:val="00E41A64"/>
    <w:rsid w:val="00E43841"/>
    <w:rsid w:val="00E440CB"/>
    <w:rsid w:val="00E45649"/>
    <w:rsid w:val="00E474EC"/>
    <w:rsid w:val="00E543A7"/>
    <w:rsid w:val="00E549C2"/>
    <w:rsid w:val="00E6236C"/>
    <w:rsid w:val="00E64938"/>
    <w:rsid w:val="00E712A4"/>
    <w:rsid w:val="00E76997"/>
    <w:rsid w:val="00E815AE"/>
    <w:rsid w:val="00E869E2"/>
    <w:rsid w:val="00E87042"/>
    <w:rsid w:val="00E921FC"/>
    <w:rsid w:val="00E92DC3"/>
    <w:rsid w:val="00EA1564"/>
    <w:rsid w:val="00EA427C"/>
    <w:rsid w:val="00EB4202"/>
    <w:rsid w:val="00EC020C"/>
    <w:rsid w:val="00EC0465"/>
    <w:rsid w:val="00EC37CF"/>
    <w:rsid w:val="00EC779B"/>
    <w:rsid w:val="00ED080F"/>
    <w:rsid w:val="00EE5532"/>
    <w:rsid w:val="00F046CF"/>
    <w:rsid w:val="00F07450"/>
    <w:rsid w:val="00F10252"/>
    <w:rsid w:val="00F10FC6"/>
    <w:rsid w:val="00F11158"/>
    <w:rsid w:val="00F15E70"/>
    <w:rsid w:val="00F211A1"/>
    <w:rsid w:val="00F21830"/>
    <w:rsid w:val="00F24D98"/>
    <w:rsid w:val="00F27D7A"/>
    <w:rsid w:val="00F4041E"/>
    <w:rsid w:val="00F415D2"/>
    <w:rsid w:val="00F416AB"/>
    <w:rsid w:val="00F46DB7"/>
    <w:rsid w:val="00F47673"/>
    <w:rsid w:val="00F544FA"/>
    <w:rsid w:val="00F5668B"/>
    <w:rsid w:val="00F6114F"/>
    <w:rsid w:val="00F62C27"/>
    <w:rsid w:val="00F62ECC"/>
    <w:rsid w:val="00F641FD"/>
    <w:rsid w:val="00F67A94"/>
    <w:rsid w:val="00F712A5"/>
    <w:rsid w:val="00F80AC6"/>
    <w:rsid w:val="00F83A5F"/>
    <w:rsid w:val="00F954C5"/>
    <w:rsid w:val="00F95AC8"/>
    <w:rsid w:val="00F9612A"/>
    <w:rsid w:val="00F970AC"/>
    <w:rsid w:val="00FA52FF"/>
    <w:rsid w:val="00FC0BFC"/>
    <w:rsid w:val="00FC6ACA"/>
    <w:rsid w:val="00FD1F3F"/>
    <w:rsid w:val="00FD7174"/>
    <w:rsid w:val="00FD795D"/>
    <w:rsid w:val="00FE17FF"/>
    <w:rsid w:val="00FE1E7E"/>
    <w:rsid w:val="00FE6549"/>
    <w:rsid w:val="00FF06C6"/>
    <w:rsid w:val="00FF354F"/>
    <w:rsid w:val="00FF516B"/>
    <w:rsid w:val="00FF74A7"/>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3820"/>
  <w15:docId w15:val="{BF89D315-E661-43D6-A01E-2A960023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ECC"/>
  </w:style>
  <w:style w:type="paragraph" w:styleId="Titlu2">
    <w:name w:val="heading 2"/>
    <w:basedOn w:val="Normal"/>
    <w:next w:val="Normal"/>
    <w:link w:val="Titlu2Caracter"/>
    <w:uiPriority w:val="9"/>
    <w:semiHidden/>
    <w:unhideWhenUsed/>
    <w:qFormat/>
    <w:rsid w:val="00C95D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unhideWhenUsed/>
    <w:qFormat/>
    <w:rsid w:val="0038159F"/>
    <w:pPr>
      <w:keepNext/>
      <w:keepLines/>
      <w:spacing w:before="200" w:after="0"/>
      <w:outlineLvl w:val="2"/>
    </w:pPr>
    <w:rPr>
      <w:rFonts w:ascii="Calibri Light" w:eastAsia="Times New Roman" w:hAnsi="Calibri Light" w:cs="Times New Roman"/>
      <w:b/>
      <w:bCs/>
      <w:color w:val="4472C4"/>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uiPriority w:val="9"/>
    <w:rsid w:val="0038159F"/>
    <w:rPr>
      <w:rFonts w:ascii="Calibri Light" w:eastAsia="Times New Roman" w:hAnsi="Calibri Light" w:cs="Times New Roman"/>
      <w:b/>
      <w:bCs/>
      <w:color w:val="4472C4"/>
      <w:sz w:val="20"/>
      <w:szCs w:val="20"/>
    </w:rPr>
  </w:style>
  <w:style w:type="paragraph" w:styleId="Listparagraf">
    <w:name w:val="List Paragraph"/>
    <w:basedOn w:val="Normal"/>
    <w:uiPriority w:val="34"/>
    <w:qFormat/>
    <w:rsid w:val="0038159F"/>
    <w:pPr>
      <w:spacing w:after="0" w:line="240" w:lineRule="auto"/>
      <w:ind w:left="720"/>
      <w:contextualSpacing/>
    </w:pPr>
    <w:rPr>
      <w:rFonts w:ascii="Calibri" w:eastAsia="Calibri" w:hAnsi="Calibri" w:cs="Times New Roman"/>
      <w:color w:val="000000"/>
      <w:szCs w:val="20"/>
      <w:lang w:val="en-US" w:eastAsia="en-US" w:bidi="en-US"/>
    </w:rPr>
  </w:style>
  <w:style w:type="paragraph" w:styleId="Antet">
    <w:name w:val="header"/>
    <w:basedOn w:val="Normal"/>
    <w:link w:val="AntetCaracter"/>
    <w:uiPriority w:val="99"/>
    <w:semiHidden/>
    <w:unhideWhenUsed/>
    <w:rsid w:val="0038159F"/>
    <w:pPr>
      <w:tabs>
        <w:tab w:val="center" w:pos="4536"/>
        <w:tab w:val="right" w:pos="9072"/>
      </w:tabs>
      <w:spacing w:after="0" w:line="240" w:lineRule="auto"/>
    </w:pPr>
    <w:rPr>
      <w:rFonts w:ascii="Calibri" w:eastAsia="Times New Roman" w:hAnsi="Calibri" w:cs="Times New Roman"/>
      <w:sz w:val="20"/>
      <w:szCs w:val="20"/>
    </w:rPr>
  </w:style>
  <w:style w:type="character" w:customStyle="1" w:styleId="AntetCaracter">
    <w:name w:val="Antet Caracter"/>
    <w:basedOn w:val="Fontdeparagrafimplicit"/>
    <w:link w:val="Antet"/>
    <w:uiPriority w:val="99"/>
    <w:semiHidden/>
    <w:rsid w:val="0038159F"/>
    <w:rPr>
      <w:rFonts w:ascii="Calibri" w:eastAsia="Times New Roman" w:hAnsi="Calibri" w:cs="Times New Roman"/>
      <w:sz w:val="20"/>
      <w:szCs w:val="20"/>
    </w:rPr>
  </w:style>
  <w:style w:type="paragraph" w:styleId="Subsol">
    <w:name w:val="footer"/>
    <w:basedOn w:val="Normal"/>
    <w:link w:val="SubsolCaracter"/>
    <w:uiPriority w:val="99"/>
    <w:semiHidden/>
    <w:unhideWhenUsed/>
    <w:rsid w:val="0038159F"/>
    <w:pPr>
      <w:tabs>
        <w:tab w:val="center" w:pos="4536"/>
        <w:tab w:val="right" w:pos="9072"/>
      </w:tabs>
      <w:spacing w:after="0" w:line="240" w:lineRule="auto"/>
    </w:pPr>
    <w:rPr>
      <w:rFonts w:ascii="Calibri" w:eastAsia="Times New Roman" w:hAnsi="Calibri" w:cs="Times New Roman"/>
      <w:sz w:val="20"/>
      <w:szCs w:val="20"/>
    </w:rPr>
  </w:style>
  <w:style w:type="character" w:customStyle="1" w:styleId="SubsolCaracter">
    <w:name w:val="Subsol Caracter"/>
    <w:basedOn w:val="Fontdeparagrafimplicit"/>
    <w:link w:val="Subsol"/>
    <w:uiPriority w:val="99"/>
    <w:semiHidden/>
    <w:rsid w:val="0038159F"/>
    <w:rPr>
      <w:rFonts w:ascii="Calibri" w:eastAsia="Times New Roman" w:hAnsi="Calibri" w:cs="Times New Roman"/>
      <w:sz w:val="20"/>
      <w:szCs w:val="20"/>
    </w:rPr>
  </w:style>
  <w:style w:type="paragraph" w:styleId="Corptext3">
    <w:name w:val="Body Text 3"/>
    <w:basedOn w:val="Normal"/>
    <w:link w:val="Corptext3Caracter"/>
    <w:rsid w:val="0038159F"/>
    <w:pPr>
      <w:spacing w:after="0" w:line="240" w:lineRule="auto"/>
    </w:pPr>
    <w:rPr>
      <w:rFonts w:ascii="Arial" w:eastAsia="Times New Roman" w:hAnsi="Arial" w:cs="Times New Roman"/>
      <w:sz w:val="32"/>
      <w:szCs w:val="20"/>
    </w:rPr>
  </w:style>
  <w:style w:type="character" w:customStyle="1" w:styleId="Corptext3Caracter">
    <w:name w:val="Corp text 3 Caracter"/>
    <w:basedOn w:val="Fontdeparagrafimplicit"/>
    <w:link w:val="Corptext3"/>
    <w:rsid w:val="0038159F"/>
    <w:rPr>
      <w:rFonts w:ascii="Arial" w:eastAsia="Times New Roman" w:hAnsi="Arial" w:cs="Times New Roman"/>
      <w:sz w:val="32"/>
      <w:szCs w:val="20"/>
    </w:rPr>
  </w:style>
  <w:style w:type="paragraph" w:customStyle="1" w:styleId="al">
    <w:name w:val="a_l"/>
    <w:basedOn w:val="Normal"/>
    <w:rsid w:val="003815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1">
    <w:name w:val="do1"/>
    <w:rsid w:val="0038159F"/>
    <w:rPr>
      <w:b/>
      <w:bCs/>
      <w:sz w:val="26"/>
      <w:szCs w:val="26"/>
    </w:rPr>
  </w:style>
  <w:style w:type="paragraph" w:styleId="TextnBalon">
    <w:name w:val="Balloon Text"/>
    <w:basedOn w:val="Normal"/>
    <w:link w:val="TextnBalonCaracter"/>
    <w:uiPriority w:val="99"/>
    <w:semiHidden/>
    <w:unhideWhenUsed/>
    <w:rsid w:val="00037BC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37BCC"/>
    <w:rPr>
      <w:rFonts w:ascii="Segoe UI" w:hAnsi="Segoe UI" w:cs="Segoe UI"/>
      <w:sz w:val="18"/>
      <w:szCs w:val="18"/>
    </w:rPr>
  </w:style>
  <w:style w:type="character" w:styleId="Hyperlink">
    <w:name w:val="Hyperlink"/>
    <w:basedOn w:val="Fontdeparagrafimplicit"/>
    <w:uiPriority w:val="99"/>
    <w:unhideWhenUsed/>
    <w:rsid w:val="00920557"/>
    <w:rPr>
      <w:color w:val="0000FF"/>
      <w:u w:val="single"/>
    </w:rPr>
  </w:style>
  <w:style w:type="character" w:customStyle="1" w:styleId="Titlu2Caracter">
    <w:name w:val="Titlu 2 Caracter"/>
    <w:basedOn w:val="Fontdeparagrafimplicit"/>
    <w:link w:val="Titlu2"/>
    <w:uiPriority w:val="9"/>
    <w:semiHidden/>
    <w:rsid w:val="00C95D9D"/>
    <w:rPr>
      <w:rFonts w:asciiTheme="majorHAnsi" w:eastAsiaTheme="majorEastAsia" w:hAnsiTheme="majorHAnsi" w:cstheme="majorBidi"/>
      <w:b/>
      <w:bCs/>
      <w:color w:val="4F81BD" w:themeColor="accent1"/>
      <w:sz w:val="26"/>
      <w:szCs w:val="26"/>
    </w:rPr>
  </w:style>
  <w:style w:type="character" w:styleId="MeniuneNerezolvat">
    <w:name w:val="Unresolved Mention"/>
    <w:basedOn w:val="Fontdeparagrafimplicit"/>
    <w:uiPriority w:val="99"/>
    <w:semiHidden/>
    <w:unhideWhenUsed/>
    <w:rsid w:val="003D39D8"/>
    <w:rPr>
      <w:color w:val="605E5C"/>
      <w:shd w:val="clear" w:color="auto" w:fill="E1DFDD"/>
    </w:rPr>
  </w:style>
  <w:style w:type="paragraph" w:styleId="Revizuire">
    <w:name w:val="Revision"/>
    <w:hidden/>
    <w:uiPriority w:val="99"/>
    <w:semiHidden/>
    <w:rsid w:val="008701B4"/>
    <w:pPr>
      <w:spacing w:after="0" w:line="240" w:lineRule="auto"/>
    </w:pPr>
  </w:style>
  <w:style w:type="character" w:styleId="Referincomentariu">
    <w:name w:val="annotation reference"/>
    <w:basedOn w:val="Fontdeparagrafimplicit"/>
    <w:uiPriority w:val="99"/>
    <w:semiHidden/>
    <w:unhideWhenUsed/>
    <w:rsid w:val="006D014D"/>
    <w:rPr>
      <w:sz w:val="16"/>
      <w:szCs w:val="16"/>
    </w:rPr>
  </w:style>
  <w:style w:type="paragraph" w:styleId="Textcomentariu">
    <w:name w:val="annotation text"/>
    <w:basedOn w:val="Normal"/>
    <w:link w:val="TextcomentariuCaracter"/>
    <w:uiPriority w:val="99"/>
    <w:semiHidden/>
    <w:unhideWhenUsed/>
    <w:rsid w:val="006D014D"/>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6D014D"/>
    <w:rPr>
      <w:sz w:val="20"/>
      <w:szCs w:val="20"/>
    </w:rPr>
  </w:style>
  <w:style w:type="paragraph" w:styleId="SubiectComentariu">
    <w:name w:val="annotation subject"/>
    <w:basedOn w:val="Textcomentariu"/>
    <w:next w:val="Textcomentariu"/>
    <w:link w:val="SubiectComentariuCaracter"/>
    <w:uiPriority w:val="99"/>
    <w:semiHidden/>
    <w:unhideWhenUsed/>
    <w:rsid w:val="006D014D"/>
    <w:rPr>
      <w:b/>
      <w:bCs/>
    </w:rPr>
  </w:style>
  <w:style w:type="character" w:customStyle="1" w:styleId="SubiectComentariuCaracter">
    <w:name w:val="Subiect Comentariu Caracter"/>
    <w:basedOn w:val="TextcomentariuCaracter"/>
    <w:link w:val="SubiectComentariu"/>
    <w:uiPriority w:val="99"/>
    <w:semiHidden/>
    <w:rsid w:val="006D014D"/>
    <w:rPr>
      <w:b/>
      <w:bCs/>
      <w:sz w:val="20"/>
      <w:szCs w:val="20"/>
    </w:rPr>
  </w:style>
  <w:style w:type="table" w:styleId="Tabelgril">
    <w:name w:val="Table Grid"/>
    <w:basedOn w:val="TabelNormal"/>
    <w:uiPriority w:val="59"/>
    <w:rsid w:val="00037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72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ar">
    <w:name w:val="a_par"/>
    <w:basedOn w:val="Fontdeparagrafimplicit"/>
    <w:rsid w:val="002B1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25664">
      <w:bodyDiv w:val="1"/>
      <w:marLeft w:val="0"/>
      <w:marRight w:val="0"/>
      <w:marTop w:val="0"/>
      <w:marBottom w:val="0"/>
      <w:divBdr>
        <w:top w:val="none" w:sz="0" w:space="0" w:color="auto"/>
        <w:left w:val="none" w:sz="0" w:space="0" w:color="auto"/>
        <w:bottom w:val="none" w:sz="0" w:space="0" w:color="auto"/>
        <w:right w:val="none" w:sz="0" w:space="0" w:color="auto"/>
      </w:divBdr>
    </w:div>
    <w:div w:id="573861887">
      <w:bodyDiv w:val="1"/>
      <w:marLeft w:val="0"/>
      <w:marRight w:val="0"/>
      <w:marTop w:val="0"/>
      <w:marBottom w:val="0"/>
      <w:divBdr>
        <w:top w:val="none" w:sz="0" w:space="0" w:color="auto"/>
        <w:left w:val="none" w:sz="0" w:space="0" w:color="auto"/>
        <w:bottom w:val="none" w:sz="0" w:space="0" w:color="auto"/>
        <w:right w:val="none" w:sz="0" w:space="0" w:color="auto"/>
      </w:divBdr>
    </w:div>
    <w:div w:id="574898908">
      <w:bodyDiv w:val="1"/>
      <w:marLeft w:val="0"/>
      <w:marRight w:val="0"/>
      <w:marTop w:val="0"/>
      <w:marBottom w:val="0"/>
      <w:divBdr>
        <w:top w:val="none" w:sz="0" w:space="0" w:color="auto"/>
        <w:left w:val="none" w:sz="0" w:space="0" w:color="auto"/>
        <w:bottom w:val="none" w:sz="0" w:space="0" w:color="auto"/>
        <w:right w:val="none" w:sz="0" w:space="0" w:color="auto"/>
      </w:divBdr>
    </w:div>
    <w:div w:id="1290362170">
      <w:bodyDiv w:val="1"/>
      <w:marLeft w:val="0"/>
      <w:marRight w:val="0"/>
      <w:marTop w:val="0"/>
      <w:marBottom w:val="0"/>
      <w:divBdr>
        <w:top w:val="none" w:sz="0" w:space="0" w:color="auto"/>
        <w:left w:val="none" w:sz="0" w:space="0" w:color="auto"/>
        <w:bottom w:val="none" w:sz="0" w:space="0" w:color="auto"/>
        <w:right w:val="none" w:sz="0" w:space="0" w:color="auto"/>
      </w:divBdr>
    </w:div>
    <w:div w:id="1482773938">
      <w:bodyDiv w:val="1"/>
      <w:marLeft w:val="0"/>
      <w:marRight w:val="0"/>
      <w:marTop w:val="0"/>
      <w:marBottom w:val="0"/>
      <w:divBdr>
        <w:top w:val="none" w:sz="0" w:space="0" w:color="auto"/>
        <w:left w:val="none" w:sz="0" w:space="0" w:color="auto"/>
        <w:bottom w:val="none" w:sz="0" w:space="0" w:color="auto"/>
        <w:right w:val="none" w:sz="0" w:space="0" w:color="auto"/>
      </w:divBdr>
    </w:div>
    <w:div w:id="1494485989">
      <w:bodyDiv w:val="1"/>
      <w:marLeft w:val="0"/>
      <w:marRight w:val="0"/>
      <w:marTop w:val="0"/>
      <w:marBottom w:val="0"/>
      <w:divBdr>
        <w:top w:val="none" w:sz="0" w:space="0" w:color="auto"/>
        <w:left w:val="none" w:sz="0" w:space="0" w:color="auto"/>
        <w:bottom w:val="none" w:sz="0" w:space="0" w:color="auto"/>
        <w:right w:val="none" w:sz="0" w:space="0" w:color="auto"/>
      </w:divBdr>
    </w:div>
    <w:div w:id="1593783573">
      <w:bodyDiv w:val="1"/>
      <w:marLeft w:val="0"/>
      <w:marRight w:val="0"/>
      <w:marTop w:val="0"/>
      <w:marBottom w:val="0"/>
      <w:divBdr>
        <w:top w:val="none" w:sz="0" w:space="0" w:color="auto"/>
        <w:left w:val="none" w:sz="0" w:space="0" w:color="auto"/>
        <w:bottom w:val="none" w:sz="0" w:space="0" w:color="auto"/>
        <w:right w:val="none" w:sz="0" w:space="0" w:color="auto"/>
      </w:divBdr>
    </w:div>
    <w:div w:id="1873764359">
      <w:bodyDiv w:val="1"/>
      <w:marLeft w:val="0"/>
      <w:marRight w:val="0"/>
      <w:marTop w:val="0"/>
      <w:marBottom w:val="0"/>
      <w:divBdr>
        <w:top w:val="none" w:sz="0" w:space="0" w:color="auto"/>
        <w:left w:val="none" w:sz="0" w:space="0" w:color="auto"/>
        <w:bottom w:val="none" w:sz="0" w:space="0" w:color="auto"/>
        <w:right w:val="none" w:sz="0" w:space="0" w:color="auto"/>
      </w:divBdr>
    </w:div>
    <w:div w:id="1927030858">
      <w:bodyDiv w:val="1"/>
      <w:marLeft w:val="0"/>
      <w:marRight w:val="0"/>
      <w:marTop w:val="0"/>
      <w:marBottom w:val="0"/>
      <w:divBdr>
        <w:top w:val="none" w:sz="0" w:space="0" w:color="auto"/>
        <w:left w:val="none" w:sz="0" w:space="0" w:color="auto"/>
        <w:bottom w:val="none" w:sz="0" w:space="0" w:color="auto"/>
        <w:right w:val="none" w:sz="0" w:space="0" w:color="auto"/>
      </w:divBdr>
    </w:div>
    <w:div w:id="1934972796">
      <w:bodyDiv w:val="1"/>
      <w:marLeft w:val="0"/>
      <w:marRight w:val="0"/>
      <w:marTop w:val="0"/>
      <w:marBottom w:val="0"/>
      <w:divBdr>
        <w:top w:val="none" w:sz="0" w:space="0" w:color="auto"/>
        <w:left w:val="none" w:sz="0" w:space="0" w:color="auto"/>
        <w:bottom w:val="none" w:sz="0" w:space="0" w:color="auto"/>
        <w:right w:val="none" w:sz="0" w:space="0" w:color="auto"/>
      </w:divBdr>
    </w:div>
    <w:div w:id="20957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Afis/" TargetMode="External"/><Relationship Id="rId13" Type="http://schemas.openxmlformats.org/officeDocument/2006/relationships/hyperlink" Target="https://gov.ro/ro/guvernul/cabinetul-de-ministri/ministrul-justitiei168987144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v.ro/ro/guvernul/cabinetul-de-ministri/ministrul-mediului-apelor-i-padurilor160993070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e.just.ro/Public/DetaliiDocumentAfis/19576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egislatie.just.ro/Public/DetaliiDocumentAfis/19576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islatie.just.ro/Public/DetaliiDocumentAfis/942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7B7D6-C976-4460-B79C-ABE05650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12560</Words>
  <Characters>72852</Characters>
  <Application>Microsoft Office Word</Application>
  <DocSecurity>0</DocSecurity>
  <Lines>607</Lines>
  <Paragraphs>170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MEDIU</dc:creator>
  <cp:keywords/>
  <dc:description/>
  <cp:lastModifiedBy>Ciprian Mocan</cp:lastModifiedBy>
  <cp:revision>4</cp:revision>
  <cp:lastPrinted>2025-03-06T12:51:00Z</cp:lastPrinted>
  <dcterms:created xsi:type="dcterms:W3CDTF">2025-03-06T11:24:00Z</dcterms:created>
  <dcterms:modified xsi:type="dcterms:W3CDTF">2025-03-06T13:57:00Z</dcterms:modified>
</cp:coreProperties>
</file>